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B09C" w14:textId="1E821630" w:rsidR="007370BA" w:rsidRDefault="00075A41" w:rsidP="007370BA">
      <w:pPr>
        <w:pStyle w:val="DSB-DoksDokumentuntertitel"/>
      </w:pPr>
      <w:sdt>
        <w:sdtPr>
          <w:alias w:val="Betreff"/>
          <w:tag w:val="DSB-Subject"/>
          <w:id w:val="417535086"/>
          <w:placeholder>
            <w:docPart w:val="DD64C55A16474A98A733840A8B6A979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A1768">
            <w:t>Vorlage</w:t>
          </w:r>
          <w:r w:rsidR="007C5A81">
            <w:t xml:space="preserve"> Selbstdeklaration</w:t>
          </w:r>
        </w:sdtContent>
      </w:sdt>
    </w:p>
    <w:p w14:paraId="22151948" w14:textId="77777777" w:rsidR="00DC5963" w:rsidRPr="00DC5963" w:rsidRDefault="00DC5963" w:rsidP="00DC5963">
      <w:pPr>
        <w:pStyle w:val="DSB-LayoutLiniezuDokumenttitel"/>
      </w:pPr>
    </w:p>
    <w:sdt>
      <w:sdtPr>
        <w:alias w:val="Titel"/>
        <w:tag w:val="DSB-Title"/>
        <w:id w:val="-1511902962"/>
        <w:placeholder>
          <w:docPart w:val="E5DE1864EED0425E97C675FAF0A9341A"/>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E779302" w14:textId="2749DC34" w:rsidR="00511E41" w:rsidRPr="00F13BEE" w:rsidRDefault="00217696" w:rsidP="009C1DCC">
          <w:pPr>
            <w:pStyle w:val="DSB-DoksDokumenttitel"/>
          </w:pPr>
          <w:r>
            <w:t>Allgemeine Richtlinie für Informationssicherheit und Datenschutz [Gemeinde/Stadt]</w:t>
          </w:r>
        </w:p>
      </w:sdtContent>
    </w:sdt>
    <w:p w14:paraId="4D3323C0" w14:textId="77777777" w:rsidR="009C6B3B" w:rsidRDefault="009C6B3B" w:rsidP="009C6B3B">
      <w:pPr>
        <w:pStyle w:val="Titel"/>
      </w:pPr>
      <w:bookmarkStart w:id="0" w:name="_Hlk141079249"/>
      <w:r>
        <w:t>Erläuterung zur Vorlage</w:t>
      </w:r>
    </w:p>
    <w:p w14:paraId="3DEF60DB" w14:textId="69815506" w:rsidR="009C6B3B" w:rsidRDefault="009C6B3B" w:rsidP="009C6B3B">
      <w:r>
        <w:t xml:space="preserve">Die Vorlage Allgemeine Richtlinie für Informationssicherheit und Datenschutz ist Teil einer Dokumentenreihe, die sämtliche relevanten Informationssicherheitsdokumente für einen Datenschutzreview </w:t>
      </w:r>
      <w:r w:rsidR="0000441B">
        <w:t>mit</w:t>
      </w:r>
      <w:r>
        <w:t xml:space="preserve"> Selbstdeklaration umfasst. Die empfohlene Vorgehensweise, die Hilfestellungen und die Erläuterungen zu den Vorlagen sind dem Leitfaden Datenschutzreview mit Selbstdeklaration zu entnehmen.</w:t>
      </w:r>
    </w:p>
    <w:p w14:paraId="23637ED0" w14:textId="77777777" w:rsidR="009C6B3B" w:rsidRDefault="009C6B3B" w:rsidP="009C6B3B"/>
    <w:p w14:paraId="3B04AF74" w14:textId="77777777" w:rsidR="009C6B3B" w:rsidRDefault="009C6B3B" w:rsidP="009C6B3B">
      <w:r>
        <w:t>Die Vorlage ist den jeweiligen Gegebenheiten anzupassen. Die anzupassenden Punkte befinden sich in eckigen Klammern [ ].</w:t>
      </w:r>
    </w:p>
    <w:p w14:paraId="7465CF4B" w14:textId="77777777" w:rsidR="00BA1768" w:rsidRDefault="00BA1768" w:rsidP="00BA1768">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BA1768" w14:paraId="15E7884F" w14:textId="77777777" w:rsidTr="00BA1768">
        <w:trPr>
          <w:cnfStyle w:val="100000000000" w:firstRow="1" w:lastRow="0" w:firstColumn="0" w:lastColumn="0" w:oddVBand="0" w:evenVBand="0" w:oddHBand="0" w:evenHBand="0" w:firstRowFirstColumn="0" w:firstRowLastColumn="0" w:lastRowFirstColumn="0" w:lastRowLastColumn="0"/>
        </w:trPr>
        <w:tc>
          <w:tcPr>
            <w:tcW w:w="1129" w:type="dxa"/>
          </w:tcPr>
          <w:p w14:paraId="00CE5B3F" w14:textId="77777777" w:rsidR="00BA1768" w:rsidRDefault="00BA1768" w:rsidP="00BA1768">
            <w:r>
              <w:t>Version</w:t>
            </w:r>
          </w:p>
        </w:tc>
        <w:tc>
          <w:tcPr>
            <w:tcW w:w="1134" w:type="dxa"/>
          </w:tcPr>
          <w:p w14:paraId="078F420D" w14:textId="77777777" w:rsidR="00BA1768" w:rsidRDefault="00BA1768" w:rsidP="00BA1768">
            <w:r>
              <w:t>Datum</w:t>
            </w:r>
          </w:p>
        </w:tc>
        <w:tc>
          <w:tcPr>
            <w:tcW w:w="3544" w:type="dxa"/>
          </w:tcPr>
          <w:p w14:paraId="1DE5AF1D" w14:textId="77777777" w:rsidR="00BA1768" w:rsidRDefault="00BA1768" w:rsidP="00BA1768">
            <w:r>
              <w:t>Beschreibung, Bemerkung</w:t>
            </w:r>
          </w:p>
        </w:tc>
        <w:tc>
          <w:tcPr>
            <w:tcW w:w="2552" w:type="dxa"/>
          </w:tcPr>
          <w:p w14:paraId="0F7BA7F8" w14:textId="77777777" w:rsidR="00BA1768" w:rsidRDefault="00BA1768" w:rsidP="00BA1768">
            <w:r>
              <w:t>Name</w:t>
            </w:r>
          </w:p>
        </w:tc>
      </w:tr>
      <w:tr w:rsidR="00BA1768" w14:paraId="4BF9E6F1" w14:textId="77777777" w:rsidTr="00BA1768">
        <w:trPr>
          <w:cnfStyle w:val="000000100000" w:firstRow="0" w:lastRow="0" w:firstColumn="0" w:lastColumn="0" w:oddVBand="0" w:evenVBand="0" w:oddHBand="1" w:evenHBand="0" w:firstRowFirstColumn="0" w:firstRowLastColumn="0" w:lastRowFirstColumn="0" w:lastRowLastColumn="0"/>
        </w:trPr>
        <w:tc>
          <w:tcPr>
            <w:tcW w:w="1129" w:type="dxa"/>
          </w:tcPr>
          <w:p w14:paraId="6E650B29" w14:textId="77777777" w:rsidR="00BA1768" w:rsidRDefault="00BA1768" w:rsidP="00BA1768"/>
        </w:tc>
        <w:tc>
          <w:tcPr>
            <w:tcW w:w="1134" w:type="dxa"/>
          </w:tcPr>
          <w:p w14:paraId="356A1EE4" w14:textId="77777777" w:rsidR="00BA1768" w:rsidRDefault="00BA1768" w:rsidP="00BA1768"/>
        </w:tc>
        <w:tc>
          <w:tcPr>
            <w:tcW w:w="3544" w:type="dxa"/>
          </w:tcPr>
          <w:p w14:paraId="432FDDC8" w14:textId="77777777" w:rsidR="00BA1768" w:rsidRDefault="00BA1768" w:rsidP="00BA1768"/>
        </w:tc>
        <w:tc>
          <w:tcPr>
            <w:tcW w:w="2552" w:type="dxa"/>
          </w:tcPr>
          <w:p w14:paraId="1E5C0A0A" w14:textId="77777777" w:rsidR="00BA1768" w:rsidRDefault="00BA1768" w:rsidP="00BA1768"/>
        </w:tc>
      </w:tr>
      <w:tr w:rsidR="00BA1768" w14:paraId="70410F29" w14:textId="77777777" w:rsidTr="00BA1768">
        <w:trPr>
          <w:cnfStyle w:val="000000010000" w:firstRow="0" w:lastRow="0" w:firstColumn="0" w:lastColumn="0" w:oddVBand="0" w:evenVBand="0" w:oddHBand="0" w:evenHBand="1" w:firstRowFirstColumn="0" w:firstRowLastColumn="0" w:lastRowFirstColumn="0" w:lastRowLastColumn="0"/>
        </w:trPr>
        <w:tc>
          <w:tcPr>
            <w:tcW w:w="1129" w:type="dxa"/>
          </w:tcPr>
          <w:p w14:paraId="4D1D8610" w14:textId="77777777" w:rsidR="00BA1768" w:rsidRDefault="00BA1768" w:rsidP="00BA1768"/>
        </w:tc>
        <w:tc>
          <w:tcPr>
            <w:tcW w:w="1134" w:type="dxa"/>
          </w:tcPr>
          <w:p w14:paraId="00ACFDD7" w14:textId="77777777" w:rsidR="00BA1768" w:rsidRDefault="00BA1768" w:rsidP="00BA1768"/>
        </w:tc>
        <w:tc>
          <w:tcPr>
            <w:tcW w:w="3544" w:type="dxa"/>
          </w:tcPr>
          <w:p w14:paraId="0792D569" w14:textId="77777777" w:rsidR="00BA1768" w:rsidRDefault="00BA1768" w:rsidP="00BA1768"/>
        </w:tc>
        <w:tc>
          <w:tcPr>
            <w:tcW w:w="2552" w:type="dxa"/>
          </w:tcPr>
          <w:p w14:paraId="2711C862" w14:textId="77777777" w:rsidR="00BA1768" w:rsidRDefault="00BA1768" w:rsidP="00BA1768"/>
        </w:tc>
      </w:tr>
      <w:tr w:rsidR="00BA1768" w14:paraId="58059D39" w14:textId="77777777" w:rsidTr="00BA1768">
        <w:trPr>
          <w:cnfStyle w:val="000000100000" w:firstRow="0" w:lastRow="0" w:firstColumn="0" w:lastColumn="0" w:oddVBand="0" w:evenVBand="0" w:oddHBand="1" w:evenHBand="0" w:firstRowFirstColumn="0" w:firstRowLastColumn="0" w:lastRowFirstColumn="0" w:lastRowLastColumn="0"/>
        </w:trPr>
        <w:tc>
          <w:tcPr>
            <w:tcW w:w="1129" w:type="dxa"/>
          </w:tcPr>
          <w:p w14:paraId="0AEF78E5" w14:textId="77777777" w:rsidR="00BA1768" w:rsidRDefault="00BA1768" w:rsidP="00BA1768"/>
        </w:tc>
        <w:tc>
          <w:tcPr>
            <w:tcW w:w="1134" w:type="dxa"/>
          </w:tcPr>
          <w:p w14:paraId="1FFD8EBC" w14:textId="77777777" w:rsidR="00BA1768" w:rsidRDefault="00BA1768" w:rsidP="00BA1768"/>
        </w:tc>
        <w:tc>
          <w:tcPr>
            <w:tcW w:w="3544" w:type="dxa"/>
          </w:tcPr>
          <w:p w14:paraId="5D5975D9" w14:textId="77777777" w:rsidR="00BA1768" w:rsidRDefault="00BA1768" w:rsidP="00BA1768"/>
        </w:tc>
        <w:tc>
          <w:tcPr>
            <w:tcW w:w="2552" w:type="dxa"/>
          </w:tcPr>
          <w:p w14:paraId="4C0ADE79" w14:textId="77777777" w:rsidR="00BA1768" w:rsidRDefault="00BA1768" w:rsidP="00BA1768"/>
        </w:tc>
      </w:tr>
      <w:tr w:rsidR="00BA1768" w14:paraId="01AE9D93" w14:textId="77777777" w:rsidTr="00BA1768">
        <w:trPr>
          <w:cnfStyle w:val="000000010000" w:firstRow="0" w:lastRow="0" w:firstColumn="0" w:lastColumn="0" w:oddVBand="0" w:evenVBand="0" w:oddHBand="0" w:evenHBand="1" w:firstRowFirstColumn="0" w:firstRowLastColumn="0" w:lastRowFirstColumn="0" w:lastRowLastColumn="0"/>
        </w:trPr>
        <w:tc>
          <w:tcPr>
            <w:tcW w:w="1129" w:type="dxa"/>
          </w:tcPr>
          <w:p w14:paraId="6A6D88AB" w14:textId="77777777" w:rsidR="00BA1768" w:rsidRDefault="00BA1768" w:rsidP="00BA1768"/>
        </w:tc>
        <w:tc>
          <w:tcPr>
            <w:tcW w:w="1134" w:type="dxa"/>
          </w:tcPr>
          <w:p w14:paraId="0720F6B8" w14:textId="77777777" w:rsidR="00BA1768" w:rsidRDefault="00BA1768" w:rsidP="00BA1768"/>
        </w:tc>
        <w:tc>
          <w:tcPr>
            <w:tcW w:w="3544" w:type="dxa"/>
          </w:tcPr>
          <w:p w14:paraId="16A5A838" w14:textId="77777777" w:rsidR="00BA1768" w:rsidRDefault="00BA1768" w:rsidP="00BA1768"/>
        </w:tc>
        <w:tc>
          <w:tcPr>
            <w:tcW w:w="2552" w:type="dxa"/>
          </w:tcPr>
          <w:p w14:paraId="6C3328BC" w14:textId="77777777" w:rsidR="00BA1768" w:rsidRDefault="00BA1768" w:rsidP="00BA1768"/>
        </w:tc>
      </w:tr>
      <w:tr w:rsidR="00BA1768" w14:paraId="2282A9AE" w14:textId="77777777" w:rsidTr="00BA1768">
        <w:trPr>
          <w:cnfStyle w:val="000000100000" w:firstRow="0" w:lastRow="0" w:firstColumn="0" w:lastColumn="0" w:oddVBand="0" w:evenVBand="0" w:oddHBand="1" w:evenHBand="0" w:firstRowFirstColumn="0" w:firstRowLastColumn="0" w:lastRowFirstColumn="0" w:lastRowLastColumn="0"/>
        </w:trPr>
        <w:tc>
          <w:tcPr>
            <w:tcW w:w="1129" w:type="dxa"/>
          </w:tcPr>
          <w:p w14:paraId="22DFCBD3" w14:textId="77777777" w:rsidR="00BA1768" w:rsidRDefault="00BA1768" w:rsidP="00BA1768"/>
        </w:tc>
        <w:tc>
          <w:tcPr>
            <w:tcW w:w="1134" w:type="dxa"/>
          </w:tcPr>
          <w:p w14:paraId="7E9B12B3" w14:textId="77777777" w:rsidR="00BA1768" w:rsidRDefault="00BA1768" w:rsidP="00BA1768"/>
        </w:tc>
        <w:tc>
          <w:tcPr>
            <w:tcW w:w="3544" w:type="dxa"/>
          </w:tcPr>
          <w:p w14:paraId="1E2964F3" w14:textId="77777777" w:rsidR="00BA1768" w:rsidRDefault="00BA1768" w:rsidP="00BA1768"/>
        </w:tc>
        <w:tc>
          <w:tcPr>
            <w:tcW w:w="2552" w:type="dxa"/>
          </w:tcPr>
          <w:p w14:paraId="351284F0" w14:textId="77777777" w:rsidR="00BA1768" w:rsidRDefault="00BA1768" w:rsidP="00BA1768"/>
        </w:tc>
      </w:tr>
      <w:bookmarkEnd w:id="0"/>
    </w:tbl>
    <w:p w14:paraId="09B43E6C" w14:textId="77777777" w:rsidR="00BA1768" w:rsidRDefault="00BA1768" w:rsidP="00BA1768"/>
    <w:p w14:paraId="4369E8BB" w14:textId="431D660A" w:rsidR="000D6AF1" w:rsidRPr="000D6AF1" w:rsidRDefault="00BA1768" w:rsidP="000D6AF1">
      <w:r>
        <w:br w:type="page"/>
      </w:r>
    </w:p>
    <w:sdt>
      <w:sdtPr>
        <w:rPr>
          <w:rFonts w:asciiTheme="minorHAnsi" w:eastAsiaTheme="minorHAnsi" w:hAnsiTheme="minorHAnsi" w:cstheme="minorBidi"/>
          <w:b w:val="0"/>
          <w:sz w:val="19"/>
          <w:szCs w:val="19"/>
          <w:lang w:val="de-DE"/>
        </w:rPr>
        <w:id w:val="-1198848925"/>
        <w:docPartObj>
          <w:docPartGallery w:val="Table of Contents"/>
          <w:docPartUnique/>
        </w:docPartObj>
      </w:sdtPr>
      <w:sdtEndPr>
        <w:rPr>
          <w:bCs/>
        </w:rPr>
      </w:sdtEndPr>
      <w:sdtContent>
        <w:p w14:paraId="51121BA2" w14:textId="77777777" w:rsidR="000D6AF1" w:rsidRDefault="000D6AF1">
          <w:pPr>
            <w:pStyle w:val="Inhaltsverzeichnisberschrift"/>
          </w:pPr>
          <w:r>
            <w:rPr>
              <w:lang w:val="de-DE"/>
            </w:rPr>
            <w:t>Inhalt</w:t>
          </w:r>
          <w:bookmarkStart w:id="1" w:name="_GoBack"/>
          <w:bookmarkEnd w:id="1"/>
        </w:p>
        <w:p w14:paraId="724ADA5F" w14:textId="00733E58" w:rsidR="006702C1" w:rsidRDefault="000D6AF1">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156832053" w:history="1">
            <w:r w:rsidR="006702C1" w:rsidRPr="00133E4B">
              <w:rPr>
                <w:rStyle w:val="Hyperlink"/>
                <w:noProof/>
              </w:rPr>
              <w:t>1</w:t>
            </w:r>
            <w:r w:rsidR="006702C1">
              <w:rPr>
                <w:rFonts w:asciiTheme="minorHAnsi" w:eastAsiaTheme="minorEastAsia" w:hAnsiTheme="minorHAnsi"/>
                <w:b w:val="0"/>
                <w:noProof/>
                <w:sz w:val="22"/>
                <w:szCs w:val="22"/>
                <w:lang w:eastAsia="de-CH"/>
              </w:rPr>
              <w:tab/>
            </w:r>
            <w:r w:rsidR="006702C1" w:rsidRPr="00133E4B">
              <w:rPr>
                <w:rStyle w:val="Hyperlink"/>
                <w:noProof/>
              </w:rPr>
              <w:t>Einleitung</w:t>
            </w:r>
            <w:r w:rsidR="006702C1">
              <w:rPr>
                <w:noProof/>
                <w:webHidden/>
              </w:rPr>
              <w:tab/>
            </w:r>
            <w:r w:rsidR="006702C1">
              <w:rPr>
                <w:noProof/>
                <w:webHidden/>
              </w:rPr>
              <w:fldChar w:fldCharType="begin"/>
            </w:r>
            <w:r w:rsidR="006702C1">
              <w:rPr>
                <w:noProof/>
                <w:webHidden/>
              </w:rPr>
              <w:instrText xml:space="preserve"> PAGEREF _Toc156832053 \h </w:instrText>
            </w:r>
            <w:r w:rsidR="006702C1">
              <w:rPr>
                <w:noProof/>
                <w:webHidden/>
              </w:rPr>
            </w:r>
            <w:r w:rsidR="006702C1">
              <w:rPr>
                <w:noProof/>
                <w:webHidden/>
              </w:rPr>
              <w:fldChar w:fldCharType="separate"/>
            </w:r>
            <w:r w:rsidR="006702C1">
              <w:rPr>
                <w:noProof/>
                <w:webHidden/>
              </w:rPr>
              <w:t>3</w:t>
            </w:r>
            <w:r w:rsidR="006702C1">
              <w:rPr>
                <w:noProof/>
                <w:webHidden/>
              </w:rPr>
              <w:fldChar w:fldCharType="end"/>
            </w:r>
          </w:hyperlink>
        </w:p>
        <w:p w14:paraId="3CA872C3" w14:textId="349A1E1D" w:rsidR="006702C1" w:rsidRDefault="006702C1">
          <w:pPr>
            <w:pStyle w:val="Verzeichnis1"/>
            <w:rPr>
              <w:rFonts w:asciiTheme="minorHAnsi" w:eastAsiaTheme="minorEastAsia" w:hAnsiTheme="minorHAnsi"/>
              <w:b w:val="0"/>
              <w:noProof/>
              <w:sz w:val="22"/>
              <w:szCs w:val="22"/>
              <w:lang w:eastAsia="de-CH"/>
            </w:rPr>
          </w:pPr>
          <w:hyperlink w:anchor="_Toc156832054" w:history="1">
            <w:r w:rsidRPr="00133E4B">
              <w:rPr>
                <w:rStyle w:val="Hyperlink"/>
                <w:noProof/>
              </w:rPr>
              <w:t>2</w:t>
            </w:r>
            <w:r>
              <w:rPr>
                <w:rFonts w:asciiTheme="minorHAnsi" w:eastAsiaTheme="minorEastAsia" w:hAnsiTheme="minorHAnsi"/>
                <w:b w:val="0"/>
                <w:noProof/>
                <w:sz w:val="22"/>
                <w:szCs w:val="22"/>
                <w:lang w:eastAsia="de-CH"/>
              </w:rPr>
              <w:tab/>
            </w:r>
            <w:r w:rsidRPr="00133E4B">
              <w:rPr>
                <w:rStyle w:val="Hyperlink"/>
                <w:noProof/>
              </w:rPr>
              <w:t>Allgemeine Bestimmungen</w:t>
            </w:r>
            <w:r>
              <w:rPr>
                <w:noProof/>
                <w:webHidden/>
              </w:rPr>
              <w:tab/>
            </w:r>
            <w:r>
              <w:rPr>
                <w:noProof/>
                <w:webHidden/>
              </w:rPr>
              <w:fldChar w:fldCharType="begin"/>
            </w:r>
            <w:r>
              <w:rPr>
                <w:noProof/>
                <w:webHidden/>
              </w:rPr>
              <w:instrText xml:space="preserve"> PAGEREF _Toc156832054 \h </w:instrText>
            </w:r>
            <w:r>
              <w:rPr>
                <w:noProof/>
                <w:webHidden/>
              </w:rPr>
            </w:r>
            <w:r>
              <w:rPr>
                <w:noProof/>
                <w:webHidden/>
              </w:rPr>
              <w:fldChar w:fldCharType="separate"/>
            </w:r>
            <w:r>
              <w:rPr>
                <w:noProof/>
                <w:webHidden/>
              </w:rPr>
              <w:t>3</w:t>
            </w:r>
            <w:r>
              <w:rPr>
                <w:noProof/>
                <w:webHidden/>
              </w:rPr>
              <w:fldChar w:fldCharType="end"/>
            </w:r>
          </w:hyperlink>
        </w:p>
        <w:p w14:paraId="25476D3F" w14:textId="355698C6" w:rsidR="006702C1" w:rsidRDefault="006702C1">
          <w:pPr>
            <w:pStyle w:val="Verzeichnis2"/>
            <w:rPr>
              <w:rFonts w:eastAsiaTheme="minorEastAsia"/>
              <w:noProof/>
              <w:sz w:val="22"/>
              <w:szCs w:val="22"/>
              <w:lang w:eastAsia="de-CH"/>
            </w:rPr>
          </w:pPr>
          <w:hyperlink w:anchor="_Toc156832055" w:history="1">
            <w:r w:rsidRPr="00133E4B">
              <w:rPr>
                <w:rStyle w:val="Hyperlink"/>
                <w:noProof/>
              </w:rPr>
              <w:t>2.1</w:t>
            </w:r>
            <w:r>
              <w:rPr>
                <w:rFonts w:eastAsiaTheme="minorEastAsia"/>
                <w:noProof/>
                <w:sz w:val="22"/>
                <w:szCs w:val="22"/>
                <w:lang w:eastAsia="de-CH"/>
              </w:rPr>
              <w:tab/>
            </w:r>
            <w:r w:rsidRPr="00133E4B">
              <w:rPr>
                <w:rStyle w:val="Hyperlink"/>
                <w:noProof/>
              </w:rPr>
              <w:t>Gegenstand und Zweck</w:t>
            </w:r>
            <w:r>
              <w:rPr>
                <w:noProof/>
                <w:webHidden/>
              </w:rPr>
              <w:tab/>
            </w:r>
            <w:r>
              <w:rPr>
                <w:noProof/>
                <w:webHidden/>
              </w:rPr>
              <w:fldChar w:fldCharType="begin"/>
            </w:r>
            <w:r>
              <w:rPr>
                <w:noProof/>
                <w:webHidden/>
              </w:rPr>
              <w:instrText xml:space="preserve"> PAGEREF _Toc156832055 \h </w:instrText>
            </w:r>
            <w:r>
              <w:rPr>
                <w:noProof/>
                <w:webHidden/>
              </w:rPr>
            </w:r>
            <w:r>
              <w:rPr>
                <w:noProof/>
                <w:webHidden/>
              </w:rPr>
              <w:fldChar w:fldCharType="separate"/>
            </w:r>
            <w:r>
              <w:rPr>
                <w:noProof/>
                <w:webHidden/>
              </w:rPr>
              <w:t>3</w:t>
            </w:r>
            <w:r>
              <w:rPr>
                <w:noProof/>
                <w:webHidden/>
              </w:rPr>
              <w:fldChar w:fldCharType="end"/>
            </w:r>
          </w:hyperlink>
        </w:p>
        <w:p w14:paraId="4036CB86" w14:textId="71ADA21B" w:rsidR="006702C1" w:rsidRDefault="006702C1">
          <w:pPr>
            <w:pStyle w:val="Verzeichnis2"/>
            <w:rPr>
              <w:rFonts w:eastAsiaTheme="minorEastAsia"/>
              <w:noProof/>
              <w:sz w:val="22"/>
              <w:szCs w:val="22"/>
              <w:lang w:eastAsia="de-CH"/>
            </w:rPr>
          </w:pPr>
          <w:hyperlink w:anchor="_Toc156832056" w:history="1">
            <w:r w:rsidRPr="00133E4B">
              <w:rPr>
                <w:rStyle w:val="Hyperlink"/>
                <w:noProof/>
              </w:rPr>
              <w:t>2.2</w:t>
            </w:r>
            <w:r>
              <w:rPr>
                <w:rFonts w:eastAsiaTheme="minorEastAsia"/>
                <w:noProof/>
                <w:sz w:val="22"/>
                <w:szCs w:val="22"/>
                <w:lang w:eastAsia="de-CH"/>
              </w:rPr>
              <w:tab/>
            </w:r>
            <w:r w:rsidRPr="00133E4B">
              <w:rPr>
                <w:rStyle w:val="Hyperlink"/>
                <w:noProof/>
              </w:rPr>
              <w:t>Geltungsbereich</w:t>
            </w:r>
            <w:r>
              <w:rPr>
                <w:noProof/>
                <w:webHidden/>
              </w:rPr>
              <w:tab/>
            </w:r>
            <w:r>
              <w:rPr>
                <w:noProof/>
                <w:webHidden/>
              </w:rPr>
              <w:fldChar w:fldCharType="begin"/>
            </w:r>
            <w:r>
              <w:rPr>
                <w:noProof/>
                <w:webHidden/>
              </w:rPr>
              <w:instrText xml:space="preserve"> PAGEREF _Toc156832056 \h </w:instrText>
            </w:r>
            <w:r>
              <w:rPr>
                <w:noProof/>
                <w:webHidden/>
              </w:rPr>
            </w:r>
            <w:r>
              <w:rPr>
                <w:noProof/>
                <w:webHidden/>
              </w:rPr>
              <w:fldChar w:fldCharType="separate"/>
            </w:r>
            <w:r>
              <w:rPr>
                <w:noProof/>
                <w:webHidden/>
              </w:rPr>
              <w:t>3</w:t>
            </w:r>
            <w:r>
              <w:rPr>
                <w:noProof/>
                <w:webHidden/>
              </w:rPr>
              <w:fldChar w:fldCharType="end"/>
            </w:r>
          </w:hyperlink>
        </w:p>
        <w:p w14:paraId="112AB205" w14:textId="4C233519" w:rsidR="006702C1" w:rsidRDefault="006702C1">
          <w:pPr>
            <w:pStyle w:val="Verzeichnis2"/>
            <w:rPr>
              <w:rFonts w:eastAsiaTheme="minorEastAsia"/>
              <w:noProof/>
              <w:sz w:val="22"/>
              <w:szCs w:val="22"/>
              <w:lang w:eastAsia="de-CH"/>
            </w:rPr>
          </w:pPr>
          <w:hyperlink w:anchor="_Toc156832057" w:history="1">
            <w:r w:rsidRPr="00133E4B">
              <w:rPr>
                <w:rStyle w:val="Hyperlink"/>
                <w:noProof/>
              </w:rPr>
              <w:t>2.3</w:t>
            </w:r>
            <w:r>
              <w:rPr>
                <w:rFonts w:eastAsiaTheme="minorEastAsia"/>
                <w:noProof/>
                <w:sz w:val="22"/>
                <w:szCs w:val="22"/>
                <w:lang w:eastAsia="de-CH"/>
              </w:rPr>
              <w:tab/>
            </w:r>
            <w:r w:rsidRPr="00133E4B">
              <w:rPr>
                <w:rStyle w:val="Hyperlink"/>
                <w:noProof/>
              </w:rPr>
              <w:t>Grundlagen</w:t>
            </w:r>
            <w:r>
              <w:rPr>
                <w:noProof/>
                <w:webHidden/>
              </w:rPr>
              <w:tab/>
            </w:r>
            <w:r>
              <w:rPr>
                <w:noProof/>
                <w:webHidden/>
              </w:rPr>
              <w:fldChar w:fldCharType="begin"/>
            </w:r>
            <w:r>
              <w:rPr>
                <w:noProof/>
                <w:webHidden/>
              </w:rPr>
              <w:instrText xml:space="preserve"> PAGEREF _Toc156832057 \h </w:instrText>
            </w:r>
            <w:r>
              <w:rPr>
                <w:noProof/>
                <w:webHidden/>
              </w:rPr>
            </w:r>
            <w:r>
              <w:rPr>
                <w:noProof/>
                <w:webHidden/>
              </w:rPr>
              <w:fldChar w:fldCharType="separate"/>
            </w:r>
            <w:r>
              <w:rPr>
                <w:noProof/>
                <w:webHidden/>
              </w:rPr>
              <w:t>3</w:t>
            </w:r>
            <w:r>
              <w:rPr>
                <w:noProof/>
                <w:webHidden/>
              </w:rPr>
              <w:fldChar w:fldCharType="end"/>
            </w:r>
          </w:hyperlink>
        </w:p>
        <w:p w14:paraId="2DFC113B" w14:textId="75DAD6C7" w:rsidR="006702C1" w:rsidRDefault="006702C1">
          <w:pPr>
            <w:pStyle w:val="Verzeichnis1"/>
            <w:rPr>
              <w:rFonts w:asciiTheme="minorHAnsi" w:eastAsiaTheme="minorEastAsia" w:hAnsiTheme="minorHAnsi"/>
              <w:b w:val="0"/>
              <w:noProof/>
              <w:sz w:val="22"/>
              <w:szCs w:val="22"/>
              <w:lang w:eastAsia="de-CH"/>
            </w:rPr>
          </w:pPr>
          <w:hyperlink w:anchor="_Toc156832058" w:history="1">
            <w:r w:rsidRPr="00133E4B">
              <w:rPr>
                <w:rStyle w:val="Hyperlink"/>
                <w:noProof/>
              </w:rPr>
              <w:t>3</w:t>
            </w:r>
            <w:r>
              <w:rPr>
                <w:rFonts w:asciiTheme="minorHAnsi" w:eastAsiaTheme="minorEastAsia" w:hAnsiTheme="minorHAnsi"/>
                <w:b w:val="0"/>
                <w:noProof/>
                <w:sz w:val="22"/>
                <w:szCs w:val="22"/>
                <w:lang w:eastAsia="de-CH"/>
              </w:rPr>
              <w:tab/>
            </w:r>
            <w:r w:rsidRPr="00133E4B">
              <w:rPr>
                <w:rStyle w:val="Hyperlink"/>
                <w:noProof/>
              </w:rPr>
              <w:t>Informationssicherheitsniveau</w:t>
            </w:r>
            <w:r>
              <w:rPr>
                <w:noProof/>
                <w:webHidden/>
              </w:rPr>
              <w:tab/>
            </w:r>
            <w:r>
              <w:rPr>
                <w:noProof/>
                <w:webHidden/>
              </w:rPr>
              <w:fldChar w:fldCharType="begin"/>
            </w:r>
            <w:r>
              <w:rPr>
                <w:noProof/>
                <w:webHidden/>
              </w:rPr>
              <w:instrText xml:space="preserve"> PAGEREF _Toc156832058 \h </w:instrText>
            </w:r>
            <w:r>
              <w:rPr>
                <w:noProof/>
                <w:webHidden/>
              </w:rPr>
            </w:r>
            <w:r>
              <w:rPr>
                <w:noProof/>
                <w:webHidden/>
              </w:rPr>
              <w:fldChar w:fldCharType="separate"/>
            </w:r>
            <w:r>
              <w:rPr>
                <w:noProof/>
                <w:webHidden/>
              </w:rPr>
              <w:t>4</w:t>
            </w:r>
            <w:r>
              <w:rPr>
                <w:noProof/>
                <w:webHidden/>
              </w:rPr>
              <w:fldChar w:fldCharType="end"/>
            </w:r>
          </w:hyperlink>
        </w:p>
        <w:p w14:paraId="3A2DCCBD" w14:textId="778B34F3" w:rsidR="006702C1" w:rsidRDefault="006702C1">
          <w:pPr>
            <w:pStyle w:val="Verzeichnis1"/>
            <w:rPr>
              <w:rFonts w:asciiTheme="minorHAnsi" w:eastAsiaTheme="minorEastAsia" w:hAnsiTheme="minorHAnsi"/>
              <w:b w:val="0"/>
              <w:noProof/>
              <w:sz w:val="22"/>
              <w:szCs w:val="22"/>
              <w:lang w:eastAsia="de-CH"/>
            </w:rPr>
          </w:pPr>
          <w:hyperlink w:anchor="_Toc156832059" w:history="1">
            <w:r w:rsidRPr="00133E4B">
              <w:rPr>
                <w:rStyle w:val="Hyperlink"/>
                <w:noProof/>
              </w:rPr>
              <w:t>4</w:t>
            </w:r>
            <w:r>
              <w:rPr>
                <w:rFonts w:asciiTheme="minorHAnsi" w:eastAsiaTheme="minorEastAsia" w:hAnsiTheme="minorHAnsi"/>
                <w:b w:val="0"/>
                <w:noProof/>
                <w:sz w:val="22"/>
                <w:szCs w:val="22"/>
                <w:lang w:eastAsia="de-CH"/>
              </w:rPr>
              <w:tab/>
            </w:r>
            <w:r w:rsidRPr="00133E4B">
              <w:rPr>
                <w:rStyle w:val="Hyperlink"/>
                <w:noProof/>
              </w:rPr>
              <w:t>Informationssicherheitsziele</w:t>
            </w:r>
            <w:r>
              <w:rPr>
                <w:noProof/>
                <w:webHidden/>
              </w:rPr>
              <w:tab/>
            </w:r>
            <w:r>
              <w:rPr>
                <w:noProof/>
                <w:webHidden/>
              </w:rPr>
              <w:fldChar w:fldCharType="begin"/>
            </w:r>
            <w:r>
              <w:rPr>
                <w:noProof/>
                <w:webHidden/>
              </w:rPr>
              <w:instrText xml:space="preserve"> PAGEREF _Toc156832059 \h </w:instrText>
            </w:r>
            <w:r>
              <w:rPr>
                <w:noProof/>
                <w:webHidden/>
              </w:rPr>
            </w:r>
            <w:r>
              <w:rPr>
                <w:noProof/>
                <w:webHidden/>
              </w:rPr>
              <w:fldChar w:fldCharType="separate"/>
            </w:r>
            <w:r>
              <w:rPr>
                <w:noProof/>
                <w:webHidden/>
              </w:rPr>
              <w:t>4</w:t>
            </w:r>
            <w:r>
              <w:rPr>
                <w:noProof/>
                <w:webHidden/>
              </w:rPr>
              <w:fldChar w:fldCharType="end"/>
            </w:r>
          </w:hyperlink>
        </w:p>
        <w:p w14:paraId="0A14535E" w14:textId="3E91F056" w:rsidR="006702C1" w:rsidRDefault="006702C1">
          <w:pPr>
            <w:pStyle w:val="Verzeichnis1"/>
            <w:rPr>
              <w:rFonts w:asciiTheme="minorHAnsi" w:eastAsiaTheme="minorEastAsia" w:hAnsiTheme="minorHAnsi"/>
              <w:b w:val="0"/>
              <w:noProof/>
              <w:sz w:val="22"/>
              <w:szCs w:val="22"/>
              <w:lang w:eastAsia="de-CH"/>
            </w:rPr>
          </w:pPr>
          <w:hyperlink w:anchor="_Toc156832060" w:history="1">
            <w:r w:rsidRPr="00133E4B">
              <w:rPr>
                <w:rStyle w:val="Hyperlink"/>
                <w:noProof/>
              </w:rPr>
              <w:t>5</w:t>
            </w:r>
            <w:r>
              <w:rPr>
                <w:rFonts w:asciiTheme="minorHAnsi" w:eastAsiaTheme="minorEastAsia" w:hAnsiTheme="minorHAnsi"/>
                <w:b w:val="0"/>
                <w:noProof/>
                <w:sz w:val="22"/>
                <w:szCs w:val="22"/>
                <w:lang w:eastAsia="de-CH"/>
              </w:rPr>
              <w:tab/>
            </w:r>
            <w:r w:rsidRPr="00133E4B">
              <w:rPr>
                <w:rStyle w:val="Hyperlink"/>
                <w:noProof/>
              </w:rPr>
              <w:t>Informationssicherheitsorganisation</w:t>
            </w:r>
            <w:r>
              <w:rPr>
                <w:noProof/>
                <w:webHidden/>
              </w:rPr>
              <w:tab/>
            </w:r>
            <w:r>
              <w:rPr>
                <w:noProof/>
                <w:webHidden/>
              </w:rPr>
              <w:fldChar w:fldCharType="begin"/>
            </w:r>
            <w:r>
              <w:rPr>
                <w:noProof/>
                <w:webHidden/>
              </w:rPr>
              <w:instrText xml:space="preserve"> PAGEREF _Toc156832060 \h </w:instrText>
            </w:r>
            <w:r>
              <w:rPr>
                <w:noProof/>
                <w:webHidden/>
              </w:rPr>
            </w:r>
            <w:r>
              <w:rPr>
                <w:noProof/>
                <w:webHidden/>
              </w:rPr>
              <w:fldChar w:fldCharType="separate"/>
            </w:r>
            <w:r>
              <w:rPr>
                <w:noProof/>
                <w:webHidden/>
              </w:rPr>
              <w:t>4</w:t>
            </w:r>
            <w:r>
              <w:rPr>
                <w:noProof/>
                <w:webHidden/>
              </w:rPr>
              <w:fldChar w:fldCharType="end"/>
            </w:r>
          </w:hyperlink>
        </w:p>
        <w:p w14:paraId="48CEF56B" w14:textId="78600343" w:rsidR="006702C1" w:rsidRDefault="006702C1">
          <w:pPr>
            <w:pStyle w:val="Verzeichnis2"/>
            <w:rPr>
              <w:rFonts w:eastAsiaTheme="minorEastAsia"/>
              <w:noProof/>
              <w:sz w:val="22"/>
              <w:szCs w:val="22"/>
              <w:lang w:eastAsia="de-CH"/>
            </w:rPr>
          </w:pPr>
          <w:hyperlink w:anchor="_Toc156832061" w:history="1">
            <w:r w:rsidRPr="00133E4B">
              <w:rPr>
                <w:rStyle w:val="Hyperlink"/>
                <w:noProof/>
              </w:rPr>
              <w:t>5.1</w:t>
            </w:r>
            <w:r>
              <w:rPr>
                <w:rFonts w:eastAsiaTheme="minorEastAsia"/>
                <w:noProof/>
                <w:sz w:val="22"/>
                <w:szCs w:val="22"/>
                <w:lang w:eastAsia="de-CH"/>
              </w:rPr>
              <w:tab/>
            </w:r>
            <w:r w:rsidRPr="00133E4B">
              <w:rPr>
                <w:rStyle w:val="Hyperlink"/>
                <w:noProof/>
              </w:rPr>
              <w:t>Einleitung</w:t>
            </w:r>
            <w:r>
              <w:rPr>
                <w:noProof/>
                <w:webHidden/>
              </w:rPr>
              <w:tab/>
            </w:r>
            <w:r>
              <w:rPr>
                <w:noProof/>
                <w:webHidden/>
              </w:rPr>
              <w:fldChar w:fldCharType="begin"/>
            </w:r>
            <w:r>
              <w:rPr>
                <w:noProof/>
                <w:webHidden/>
              </w:rPr>
              <w:instrText xml:space="preserve"> PAGEREF _Toc156832061 \h </w:instrText>
            </w:r>
            <w:r>
              <w:rPr>
                <w:noProof/>
                <w:webHidden/>
              </w:rPr>
            </w:r>
            <w:r>
              <w:rPr>
                <w:noProof/>
                <w:webHidden/>
              </w:rPr>
              <w:fldChar w:fldCharType="separate"/>
            </w:r>
            <w:r>
              <w:rPr>
                <w:noProof/>
                <w:webHidden/>
              </w:rPr>
              <w:t>4</w:t>
            </w:r>
            <w:r>
              <w:rPr>
                <w:noProof/>
                <w:webHidden/>
              </w:rPr>
              <w:fldChar w:fldCharType="end"/>
            </w:r>
          </w:hyperlink>
        </w:p>
        <w:p w14:paraId="46A9F385" w14:textId="2EF4B011" w:rsidR="006702C1" w:rsidRDefault="006702C1">
          <w:pPr>
            <w:pStyle w:val="Verzeichnis2"/>
            <w:rPr>
              <w:rFonts w:eastAsiaTheme="minorEastAsia"/>
              <w:noProof/>
              <w:sz w:val="22"/>
              <w:szCs w:val="22"/>
              <w:lang w:eastAsia="de-CH"/>
            </w:rPr>
          </w:pPr>
          <w:hyperlink w:anchor="_Toc156832062" w:history="1">
            <w:r w:rsidRPr="00133E4B">
              <w:rPr>
                <w:rStyle w:val="Hyperlink"/>
                <w:noProof/>
              </w:rPr>
              <w:t>5.2</w:t>
            </w:r>
            <w:r>
              <w:rPr>
                <w:rFonts w:eastAsiaTheme="minorEastAsia"/>
                <w:noProof/>
                <w:sz w:val="22"/>
                <w:szCs w:val="22"/>
                <w:lang w:eastAsia="de-CH"/>
              </w:rPr>
              <w:tab/>
            </w:r>
            <w:r w:rsidRPr="00133E4B">
              <w:rPr>
                <w:rStyle w:val="Hyperlink"/>
                <w:noProof/>
              </w:rPr>
              <w:t>Gemeinderat/Stadtrat</w:t>
            </w:r>
            <w:r>
              <w:rPr>
                <w:noProof/>
                <w:webHidden/>
              </w:rPr>
              <w:tab/>
            </w:r>
            <w:r>
              <w:rPr>
                <w:noProof/>
                <w:webHidden/>
              </w:rPr>
              <w:fldChar w:fldCharType="begin"/>
            </w:r>
            <w:r>
              <w:rPr>
                <w:noProof/>
                <w:webHidden/>
              </w:rPr>
              <w:instrText xml:space="preserve"> PAGEREF _Toc156832062 \h </w:instrText>
            </w:r>
            <w:r>
              <w:rPr>
                <w:noProof/>
                <w:webHidden/>
              </w:rPr>
            </w:r>
            <w:r>
              <w:rPr>
                <w:noProof/>
                <w:webHidden/>
              </w:rPr>
              <w:fldChar w:fldCharType="separate"/>
            </w:r>
            <w:r>
              <w:rPr>
                <w:noProof/>
                <w:webHidden/>
              </w:rPr>
              <w:t>5</w:t>
            </w:r>
            <w:r>
              <w:rPr>
                <w:noProof/>
                <w:webHidden/>
              </w:rPr>
              <w:fldChar w:fldCharType="end"/>
            </w:r>
          </w:hyperlink>
        </w:p>
        <w:p w14:paraId="00F01381" w14:textId="2901AD91" w:rsidR="006702C1" w:rsidRDefault="006702C1">
          <w:pPr>
            <w:pStyle w:val="Verzeichnis2"/>
            <w:rPr>
              <w:rFonts w:eastAsiaTheme="minorEastAsia"/>
              <w:noProof/>
              <w:sz w:val="22"/>
              <w:szCs w:val="22"/>
              <w:lang w:eastAsia="de-CH"/>
            </w:rPr>
          </w:pPr>
          <w:hyperlink w:anchor="_Toc156832063" w:history="1">
            <w:r w:rsidRPr="00133E4B">
              <w:rPr>
                <w:rStyle w:val="Hyperlink"/>
                <w:noProof/>
              </w:rPr>
              <w:t>5.3</w:t>
            </w:r>
            <w:r>
              <w:rPr>
                <w:rFonts w:eastAsiaTheme="minorEastAsia"/>
                <w:noProof/>
                <w:sz w:val="22"/>
                <w:szCs w:val="22"/>
                <w:lang w:eastAsia="de-CH"/>
              </w:rPr>
              <w:tab/>
            </w:r>
            <w:r w:rsidRPr="00133E4B">
              <w:rPr>
                <w:rStyle w:val="Hyperlink"/>
                <w:noProof/>
              </w:rPr>
              <w:t>Gemeindeschreiberin/Gemeindeschreiber / Stadtschreiberin/Stadtschreiber</w:t>
            </w:r>
            <w:r>
              <w:rPr>
                <w:noProof/>
                <w:webHidden/>
              </w:rPr>
              <w:tab/>
            </w:r>
            <w:r>
              <w:rPr>
                <w:noProof/>
                <w:webHidden/>
              </w:rPr>
              <w:fldChar w:fldCharType="begin"/>
            </w:r>
            <w:r>
              <w:rPr>
                <w:noProof/>
                <w:webHidden/>
              </w:rPr>
              <w:instrText xml:space="preserve"> PAGEREF _Toc156832063 \h </w:instrText>
            </w:r>
            <w:r>
              <w:rPr>
                <w:noProof/>
                <w:webHidden/>
              </w:rPr>
            </w:r>
            <w:r>
              <w:rPr>
                <w:noProof/>
                <w:webHidden/>
              </w:rPr>
              <w:fldChar w:fldCharType="separate"/>
            </w:r>
            <w:r>
              <w:rPr>
                <w:noProof/>
                <w:webHidden/>
              </w:rPr>
              <w:t>5</w:t>
            </w:r>
            <w:r>
              <w:rPr>
                <w:noProof/>
                <w:webHidden/>
              </w:rPr>
              <w:fldChar w:fldCharType="end"/>
            </w:r>
          </w:hyperlink>
        </w:p>
        <w:p w14:paraId="1528FBB5" w14:textId="73E2491F" w:rsidR="006702C1" w:rsidRDefault="006702C1">
          <w:pPr>
            <w:pStyle w:val="Verzeichnis2"/>
            <w:rPr>
              <w:rFonts w:eastAsiaTheme="minorEastAsia"/>
              <w:noProof/>
              <w:sz w:val="22"/>
              <w:szCs w:val="22"/>
              <w:lang w:eastAsia="de-CH"/>
            </w:rPr>
          </w:pPr>
          <w:hyperlink w:anchor="_Toc156832064" w:history="1">
            <w:r w:rsidRPr="00133E4B">
              <w:rPr>
                <w:rStyle w:val="Hyperlink"/>
                <w:noProof/>
              </w:rPr>
              <w:t>5.4</w:t>
            </w:r>
            <w:r>
              <w:rPr>
                <w:rFonts w:eastAsiaTheme="minorEastAsia"/>
                <w:noProof/>
                <w:sz w:val="22"/>
                <w:szCs w:val="22"/>
                <w:lang w:eastAsia="de-CH"/>
              </w:rPr>
              <w:tab/>
            </w:r>
            <w:r w:rsidRPr="00133E4B">
              <w:rPr>
                <w:rStyle w:val="Hyperlink"/>
                <w:noProof/>
              </w:rPr>
              <w:t>Informationssicherheitsverantwortliche/Informationssicherheitsverantwortlicher</w:t>
            </w:r>
            <w:r>
              <w:rPr>
                <w:noProof/>
                <w:webHidden/>
              </w:rPr>
              <w:tab/>
            </w:r>
            <w:r>
              <w:rPr>
                <w:noProof/>
                <w:webHidden/>
              </w:rPr>
              <w:fldChar w:fldCharType="begin"/>
            </w:r>
            <w:r>
              <w:rPr>
                <w:noProof/>
                <w:webHidden/>
              </w:rPr>
              <w:instrText xml:space="preserve"> PAGEREF _Toc156832064 \h </w:instrText>
            </w:r>
            <w:r>
              <w:rPr>
                <w:noProof/>
                <w:webHidden/>
              </w:rPr>
            </w:r>
            <w:r>
              <w:rPr>
                <w:noProof/>
                <w:webHidden/>
              </w:rPr>
              <w:fldChar w:fldCharType="separate"/>
            </w:r>
            <w:r>
              <w:rPr>
                <w:noProof/>
                <w:webHidden/>
              </w:rPr>
              <w:t>5</w:t>
            </w:r>
            <w:r>
              <w:rPr>
                <w:noProof/>
                <w:webHidden/>
              </w:rPr>
              <w:fldChar w:fldCharType="end"/>
            </w:r>
          </w:hyperlink>
        </w:p>
        <w:p w14:paraId="604CF8F0" w14:textId="23E28A8C" w:rsidR="006702C1" w:rsidRDefault="006702C1">
          <w:pPr>
            <w:pStyle w:val="Verzeichnis2"/>
            <w:rPr>
              <w:rFonts w:eastAsiaTheme="minorEastAsia"/>
              <w:noProof/>
              <w:sz w:val="22"/>
              <w:szCs w:val="22"/>
              <w:lang w:eastAsia="de-CH"/>
            </w:rPr>
          </w:pPr>
          <w:hyperlink w:anchor="_Toc156832065" w:history="1">
            <w:r w:rsidRPr="00133E4B">
              <w:rPr>
                <w:rStyle w:val="Hyperlink"/>
                <w:noProof/>
              </w:rPr>
              <w:t>5.5</w:t>
            </w:r>
            <w:r>
              <w:rPr>
                <w:rFonts w:eastAsiaTheme="minorEastAsia"/>
                <w:noProof/>
                <w:sz w:val="22"/>
                <w:szCs w:val="22"/>
                <w:lang w:eastAsia="de-CH"/>
              </w:rPr>
              <w:tab/>
            </w:r>
            <w:r w:rsidRPr="00133E4B">
              <w:rPr>
                <w:rStyle w:val="Hyperlink"/>
                <w:noProof/>
              </w:rPr>
              <w:t>Datenschutzberaterin/Datenschutzberater</w:t>
            </w:r>
            <w:r>
              <w:rPr>
                <w:noProof/>
                <w:webHidden/>
              </w:rPr>
              <w:tab/>
            </w:r>
            <w:r>
              <w:rPr>
                <w:noProof/>
                <w:webHidden/>
              </w:rPr>
              <w:fldChar w:fldCharType="begin"/>
            </w:r>
            <w:r>
              <w:rPr>
                <w:noProof/>
                <w:webHidden/>
              </w:rPr>
              <w:instrText xml:space="preserve"> PAGEREF _Toc156832065 \h </w:instrText>
            </w:r>
            <w:r>
              <w:rPr>
                <w:noProof/>
                <w:webHidden/>
              </w:rPr>
            </w:r>
            <w:r>
              <w:rPr>
                <w:noProof/>
                <w:webHidden/>
              </w:rPr>
              <w:fldChar w:fldCharType="separate"/>
            </w:r>
            <w:r>
              <w:rPr>
                <w:noProof/>
                <w:webHidden/>
              </w:rPr>
              <w:t>6</w:t>
            </w:r>
            <w:r>
              <w:rPr>
                <w:noProof/>
                <w:webHidden/>
              </w:rPr>
              <w:fldChar w:fldCharType="end"/>
            </w:r>
          </w:hyperlink>
        </w:p>
        <w:p w14:paraId="03F6FEA6" w14:textId="1A0C1D4D" w:rsidR="006702C1" w:rsidRDefault="006702C1">
          <w:pPr>
            <w:pStyle w:val="Verzeichnis2"/>
            <w:rPr>
              <w:rFonts w:eastAsiaTheme="minorEastAsia"/>
              <w:noProof/>
              <w:sz w:val="22"/>
              <w:szCs w:val="22"/>
              <w:lang w:eastAsia="de-CH"/>
            </w:rPr>
          </w:pPr>
          <w:hyperlink w:anchor="_Toc156832066" w:history="1">
            <w:r w:rsidRPr="00133E4B">
              <w:rPr>
                <w:rStyle w:val="Hyperlink"/>
                <w:noProof/>
              </w:rPr>
              <w:t>5.6</w:t>
            </w:r>
            <w:r>
              <w:rPr>
                <w:rFonts w:eastAsiaTheme="minorEastAsia"/>
                <w:noProof/>
                <w:sz w:val="22"/>
                <w:szCs w:val="22"/>
                <w:lang w:eastAsia="de-CH"/>
              </w:rPr>
              <w:tab/>
            </w:r>
            <w:r w:rsidRPr="00133E4B">
              <w:rPr>
                <w:rStyle w:val="Hyperlink"/>
                <w:noProof/>
              </w:rPr>
              <w:t>Anwendungs- und Datenverantwortliche/Anwendungs- und Datenverantwortlicher</w:t>
            </w:r>
            <w:r>
              <w:rPr>
                <w:noProof/>
                <w:webHidden/>
              </w:rPr>
              <w:tab/>
            </w:r>
            <w:r>
              <w:rPr>
                <w:noProof/>
                <w:webHidden/>
              </w:rPr>
              <w:fldChar w:fldCharType="begin"/>
            </w:r>
            <w:r>
              <w:rPr>
                <w:noProof/>
                <w:webHidden/>
              </w:rPr>
              <w:instrText xml:space="preserve"> PAGEREF _Toc156832066 \h </w:instrText>
            </w:r>
            <w:r>
              <w:rPr>
                <w:noProof/>
                <w:webHidden/>
              </w:rPr>
            </w:r>
            <w:r>
              <w:rPr>
                <w:noProof/>
                <w:webHidden/>
              </w:rPr>
              <w:fldChar w:fldCharType="separate"/>
            </w:r>
            <w:r>
              <w:rPr>
                <w:noProof/>
                <w:webHidden/>
              </w:rPr>
              <w:t>6</w:t>
            </w:r>
            <w:r>
              <w:rPr>
                <w:noProof/>
                <w:webHidden/>
              </w:rPr>
              <w:fldChar w:fldCharType="end"/>
            </w:r>
          </w:hyperlink>
        </w:p>
        <w:p w14:paraId="3593CDDE" w14:textId="1FE616F3" w:rsidR="006702C1" w:rsidRDefault="006702C1">
          <w:pPr>
            <w:pStyle w:val="Verzeichnis2"/>
            <w:rPr>
              <w:rFonts w:eastAsiaTheme="minorEastAsia"/>
              <w:noProof/>
              <w:sz w:val="22"/>
              <w:szCs w:val="22"/>
              <w:lang w:eastAsia="de-CH"/>
            </w:rPr>
          </w:pPr>
          <w:hyperlink w:anchor="_Toc156832067" w:history="1">
            <w:r w:rsidRPr="00133E4B">
              <w:rPr>
                <w:rStyle w:val="Hyperlink"/>
                <w:noProof/>
              </w:rPr>
              <w:t>5.7</w:t>
            </w:r>
            <w:r>
              <w:rPr>
                <w:rFonts w:eastAsiaTheme="minorEastAsia"/>
                <w:noProof/>
                <w:sz w:val="22"/>
                <w:szCs w:val="22"/>
                <w:lang w:eastAsia="de-CH"/>
              </w:rPr>
              <w:tab/>
            </w:r>
            <w:r w:rsidRPr="00133E4B">
              <w:rPr>
                <w:rStyle w:val="Hyperlink"/>
                <w:noProof/>
              </w:rPr>
              <w:t>Vorgesetzte</w:t>
            </w:r>
            <w:r>
              <w:rPr>
                <w:noProof/>
                <w:webHidden/>
              </w:rPr>
              <w:tab/>
            </w:r>
            <w:r>
              <w:rPr>
                <w:noProof/>
                <w:webHidden/>
              </w:rPr>
              <w:fldChar w:fldCharType="begin"/>
            </w:r>
            <w:r>
              <w:rPr>
                <w:noProof/>
                <w:webHidden/>
              </w:rPr>
              <w:instrText xml:space="preserve"> PAGEREF _Toc156832067 \h </w:instrText>
            </w:r>
            <w:r>
              <w:rPr>
                <w:noProof/>
                <w:webHidden/>
              </w:rPr>
            </w:r>
            <w:r>
              <w:rPr>
                <w:noProof/>
                <w:webHidden/>
              </w:rPr>
              <w:fldChar w:fldCharType="separate"/>
            </w:r>
            <w:r>
              <w:rPr>
                <w:noProof/>
                <w:webHidden/>
              </w:rPr>
              <w:t>7</w:t>
            </w:r>
            <w:r>
              <w:rPr>
                <w:noProof/>
                <w:webHidden/>
              </w:rPr>
              <w:fldChar w:fldCharType="end"/>
            </w:r>
          </w:hyperlink>
        </w:p>
        <w:p w14:paraId="024D93E5" w14:textId="66C8DC12" w:rsidR="006702C1" w:rsidRDefault="006702C1">
          <w:pPr>
            <w:pStyle w:val="Verzeichnis2"/>
            <w:rPr>
              <w:rFonts w:eastAsiaTheme="minorEastAsia"/>
              <w:noProof/>
              <w:sz w:val="22"/>
              <w:szCs w:val="22"/>
              <w:lang w:eastAsia="de-CH"/>
            </w:rPr>
          </w:pPr>
          <w:hyperlink w:anchor="_Toc156832068" w:history="1">
            <w:r w:rsidRPr="00133E4B">
              <w:rPr>
                <w:rStyle w:val="Hyperlink"/>
                <w:noProof/>
              </w:rPr>
              <w:t>5.8</w:t>
            </w:r>
            <w:r>
              <w:rPr>
                <w:rFonts w:eastAsiaTheme="minorEastAsia"/>
                <w:noProof/>
                <w:sz w:val="22"/>
                <w:szCs w:val="22"/>
                <w:lang w:eastAsia="de-CH"/>
              </w:rPr>
              <w:tab/>
            </w:r>
            <w:r w:rsidRPr="00133E4B">
              <w:rPr>
                <w:rStyle w:val="Hyperlink"/>
                <w:noProof/>
              </w:rPr>
              <w:t>Mitarbeiterinnen und Mitarbeiter</w:t>
            </w:r>
            <w:r>
              <w:rPr>
                <w:noProof/>
                <w:webHidden/>
              </w:rPr>
              <w:tab/>
            </w:r>
            <w:r>
              <w:rPr>
                <w:noProof/>
                <w:webHidden/>
              </w:rPr>
              <w:fldChar w:fldCharType="begin"/>
            </w:r>
            <w:r>
              <w:rPr>
                <w:noProof/>
                <w:webHidden/>
              </w:rPr>
              <w:instrText xml:space="preserve"> PAGEREF _Toc156832068 \h </w:instrText>
            </w:r>
            <w:r>
              <w:rPr>
                <w:noProof/>
                <w:webHidden/>
              </w:rPr>
            </w:r>
            <w:r>
              <w:rPr>
                <w:noProof/>
                <w:webHidden/>
              </w:rPr>
              <w:fldChar w:fldCharType="separate"/>
            </w:r>
            <w:r>
              <w:rPr>
                <w:noProof/>
                <w:webHidden/>
              </w:rPr>
              <w:t>7</w:t>
            </w:r>
            <w:r>
              <w:rPr>
                <w:noProof/>
                <w:webHidden/>
              </w:rPr>
              <w:fldChar w:fldCharType="end"/>
            </w:r>
          </w:hyperlink>
        </w:p>
        <w:p w14:paraId="752F6E49" w14:textId="765A14C4" w:rsidR="006702C1" w:rsidRDefault="006702C1">
          <w:pPr>
            <w:pStyle w:val="Verzeichnis1"/>
            <w:rPr>
              <w:rFonts w:asciiTheme="minorHAnsi" w:eastAsiaTheme="minorEastAsia" w:hAnsiTheme="minorHAnsi"/>
              <w:b w:val="0"/>
              <w:noProof/>
              <w:sz w:val="22"/>
              <w:szCs w:val="22"/>
              <w:lang w:eastAsia="de-CH"/>
            </w:rPr>
          </w:pPr>
          <w:hyperlink w:anchor="_Toc156832069" w:history="1">
            <w:r w:rsidRPr="00133E4B">
              <w:rPr>
                <w:rStyle w:val="Hyperlink"/>
                <w:noProof/>
              </w:rPr>
              <w:t>6</w:t>
            </w:r>
            <w:r>
              <w:rPr>
                <w:rFonts w:asciiTheme="minorHAnsi" w:eastAsiaTheme="minorEastAsia" w:hAnsiTheme="minorHAnsi"/>
                <w:b w:val="0"/>
                <w:noProof/>
                <w:sz w:val="22"/>
                <w:szCs w:val="22"/>
                <w:lang w:eastAsia="de-CH"/>
              </w:rPr>
              <w:tab/>
            </w:r>
            <w:r w:rsidRPr="00133E4B">
              <w:rPr>
                <w:rStyle w:val="Hyperlink"/>
                <w:noProof/>
              </w:rPr>
              <w:t>Regelung von Ausnahmen</w:t>
            </w:r>
            <w:r>
              <w:rPr>
                <w:noProof/>
                <w:webHidden/>
              </w:rPr>
              <w:tab/>
            </w:r>
            <w:r>
              <w:rPr>
                <w:noProof/>
                <w:webHidden/>
              </w:rPr>
              <w:fldChar w:fldCharType="begin"/>
            </w:r>
            <w:r>
              <w:rPr>
                <w:noProof/>
                <w:webHidden/>
              </w:rPr>
              <w:instrText xml:space="preserve"> PAGEREF _Toc156832069 \h </w:instrText>
            </w:r>
            <w:r>
              <w:rPr>
                <w:noProof/>
                <w:webHidden/>
              </w:rPr>
            </w:r>
            <w:r>
              <w:rPr>
                <w:noProof/>
                <w:webHidden/>
              </w:rPr>
              <w:fldChar w:fldCharType="separate"/>
            </w:r>
            <w:r>
              <w:rPr>
                <w:noProof/>
                <w:webHidden/>
              </w:rPr>
              <w:t>7</w:t>
            </w:r>
            <w:r>
              <w:rPr>
                <w:noProof/>
                <w:webHidden/>
              </w:rPr>
              <w:fldChar w:fldCharType="end"/>
            </w:r>
          </w:hyperlink>
        </w:p>
        <w:p w14:paraId="37A6EC45" w14:textId="4687158C" w:rsidR="006702C1" w:rsidRDefault="006702C1">
          <w:pPr>
            <w:pStyle w:val="Verzeichnis1"/>
            <w:rPr>
              <w:rFonts w:asciiTheme="minorHAnsi" w:eastAsiaTheme="minorEastAsia" w:hAnsiTheme="minorHAnsi"/>
              <w:b w:val="0"/>
              <w:noProof/>
              <w:sz w:val="22"/>
              <w:szCs w:val="22"/>
              <w:lang w:eastAsia="de-CH"/>
            </w:rPr>
          </w:pPr>
          <w:hyperlink w:anchor="_Toc156832070" w:history="1">
            <w:r w:rsidRPr="00133E4B">
              <w:rPr>
                <w:rStyle w:val="Hyperlink"/>
                <w:noProof/>
              </w:rPr>
              <w:t>7</w:t>
            </w:r>
            <w:r>
              <w:rPr>
                <w:rFonts w:asciiTheme="minorHAnsi" w:eastAsiaTheme="minorEastAsia" w:hAnsiTheme="minorHAnsi"/>
                <w:b w:val="0"/>
                <w:noProof/>
                <w:sz w:val="22"/>
                <w:szCs w:val="22"/>
                <w:lang w:eastAsia="de-CH"/>
              </w:rPr>
              <w:tab/>
            </w:r>
            <w:r w:rsidRPr="00133E4B">
              <w:rPr>
                <w:rStyle w:val="Hyperlink"/>
                <w:noProof/>
              </w:rPr>
              <w:t>Kontinuierliche Verbesserung der Informationssicherheit</w:t>
            </w:r>
            <w:r>
              <w:rPr>
                <w:noProof/>
                <w:webHidden/>
              </w:rPr>
              <w:tab/>
            </w:r>
            <w:r>
              <w:rPr>
                <w:noProof/>
                <w:webHidden/>
              </w:rPr>
              <w:fldChar w:fldCharType="begin"/>
            </w:r>
            <w:r>
              <w:rPr>
                <w:noProof/>
                <w:webHidden/>
              </w:rPr>
              <w:instrText xml:space="preserve"> PAGEREF _Toc156832070 \h </w:instrText>
            </w:r>
            <w:r>
              <w:rPr>
                <w:noProof/>
                <w:webHidden/>
              </w:rPr>
            </w:r>
            <w:r>
              <w:rPr>
                <w:noProof/>
                <w:webHidden/>
              </w:rPr>
              <w:fldChar w:fldCharType="separate"/>
            </w:r>
            <w:r>
              <w:rPr>
                <w:noProof/>
                <w:webHidden/>
              </w:rPr>
              <w:t>7</w:t>
            </w:r>
            <w:r>
              <w:rPr>
                <w:noProof/>
                <w:webHidden/>
              </w:rPr>
              <w:fldChar w:fldCharType="end"/>
            </w:r>
          </w:hyperlink>
        </w:p>
        <w:p w14:paraId="19C2E650" w14:textId="1D4C2AC4" w:rsidR="006702C1" w:rsidRDefault="006702C1">
          <w:pPr>
            <w:pStyle w:val="Verzeichnis1"/>
            <w:rPr>
              <w:rFonts w:asciiTheme="minorHAnsi" w:eastAsiaTheme="minorEastAsia" w:hAnsiTheme="minorHAnsi"/>
              <w:b w:val="0"/>
              <w:noProof/>
              <w:sz w:val="22"/>
              <w:szCs w:val="22"/>
              <w:lang w:eastAsia="de-CH"/>
            </w:rPr>
          </w:pPr>
          <w:hyperlink w:anchor="_Toc156832071" w:history="1">
            <w:r w:rsidRPr="00133E4B">
              <w:rPr>
                <w:rStyle w:val="Hyperlink"/>
                <w:noProof/>
              </w:rPr>
              <w:t>8</w:t>
            </w:r>
            <w:r>
              <w:rPr>
                <w:rFonts w:asciiTheme="minorHAnsi" w:eastAsiaTheme="minorEastAsia" w:hAnsiTheme="minorHAnsi"/>
                <w:b w:val="0"/>
                <w:noProof/>
                <w:sz w:val="22"/>
                <w:szCs w:val="22"/>
                <w:lang w:eastAsia="de-CH"/>
              </w:rPr>
              <w:tab/>
            </w:r>
            <w:r w:rsidRPr="00133E4B">
              <w:rPr>
                <w:rStyle w:val="Hyperlink"/>
                <w:noProof/>
              </w:rPr>
              <w:t>Informationssicherheitsmassnahmen</w:t>
            </w:r>
            <w:r>
              <w:rPr>
                <w:noProof/>
                <w:webHidden/>
              </w:rPr>
              <w:tab/>
            </w:r>
            <w:r>
              <w:rPr>
                <w:noProof/>
                <w:webHidden/>
              </w:rPr>
              <w:fldChar w:fldCharType="begin"/>
            </w:r>
            <w:r>
              <w:rPr>
                <w:noProof/>
                <w:webHidden/>
              </w:rPr>
              <w:instrText xml:space="preserve"> PAGEREF _Toc156832071 \h </w:instrText>
            </w:r>
            <w:r>
              <w:rPr>
                <w:noProof/>
                <w:webHidden/>
              </w:rPr>
            </w:r>
            <w:r>
              <w:rPr>
                <w:noProof/>
                <w:webHidden/>
              </w:rPr>
              <w:fldChar w:fldCharType="separate"/>
            </w:r>
            <w:r>
              <w:rPr>
                <w:noProof/>
                <w:webHidden/>
              </w:rPr>
              <w:t>7</w:t>
            </w:r>
            <w:r>
              <w:rPr>
                <w:noProof/>
                <w:webHidden/>
              </w:rPr>
              <w:fldChar w:fldCharType="end"/>
            </w:r>
          </w:hyperlink>
        </w:p>
        <w:p w14:paraId="650A5D55" w14:textId="692093A6" w:rsidR="006702C1" w:rsidRDefault="006702C1">
          <w:pPr>
            <w:pStyle w:val="Verzeichnis2"/>
            <w:rPr>
              <w:rFonts w:eastAsiaTheme="minorEastAsia"/>
              <w:noProof/>
              <w:sz w:val="22"/>
              <w:szCs w:val="22"/>
              <w:lang w:eastAsia="de-CH"/>
            </w:rPr>
          </w:pPr>
          <w:hyperlink w:anchor="_Toc156832072" w:history="1">
            <w:r w:rsidRPr="00133E4B">
              <w:rPr>
                <w:rStyle w:val="Hyperlink"/>
                <w:noProof/>
              </w:rPr>
              <w:t>8.1</w:t>
            </w:r>
            <w:r>
              <w:rPr>
                <w:rFonts w:eastAsiaTheme="minorEastAsia"/>
                <w:noProof/>
                <w:sz w:val="22"/>
                <w:szCs w:val="22"/>
                <w:lang w:eastAsia="de-CH"/>
              </w:rPr>
              <w:tab/>
            </w:r>
            <w:r w:rsidRPr="00133E4B">
              <w:rPr>
                <w:rStyle w:val="Hyperlink"/>
                <w:noProof/>
              </w:rPr>
              <w:t>Mobiles Arbeiten und mobile Geräte</w:t>
            </w:r>
            <w:r>
              <w:rPr>
                <w:noProof/>
                <w:webHidden/>
              </w:rPr>
              <w:tab/>
            </w:r>
            <w:r>
              <w:rPr>
                <w:noProof/>
                <w:webHidden/>
              </w:rPr>
              <w:fldChar w:fldCharType="begin"/>
            </w:r>
            <w:r>
              <w:rPr>
                <w:noProof/>
                <w:webHidden/>
              </w:rPr>
              <w:instrText xml:space="preserve"> PAGEREF _Toc156832072 \h </w:instrText>
            </w:r>
            <w:r>
              <w:rPr>
                <w:noProof/>
                <w:webHidden/>
              </w:rPr>
            </w:r>
            <w:r>
              <w:rPr>
                <w:noProof/>
                <w:webHidden/>
              </w:rPr>
              <w:fldChar w:fldCharType="separate"/>
            </w:r>
            <w:r>
              <w:rPr>
                <w:noProof/>
                <w:webHidden/>
              </w:rPr>
              <w:t>8</w:t>
            </w:r>
            <w:r>
              <w:rPr>
                <w:noProof/>
                <w:webHidden/>
              </w:rPr>
              <w:fldChar w:fldCharType="end"/>
            </w:r>
          </w:hyperlink>
        </w:p>
        <w:p w14:paraId="59AB70A7" w14:textId="3CB1DD2E" w:rsidR="006702C1" w:rsidRDefault="006702C1">
          <w:pPr>
            <w:pStyle w:val="Verzeichnis2"/>
            <w:rPr>
              <w:rFonts w:eastAsiaTheme="minorEastAsia"/>
              <w:noProof/>
              <w:sz w:val="22"/>
              <w:szCs w:val="22"/>
              <w:lang w:eastAsia="de-CH"/>
            </w:rPr>
          </w:pPr>
          <w:hyperlink w:anchor="_Toc156832073" w:history="1">
            <w:r w:rsidRPr="00133E4B">
              <w:rPr>
                <w:rStyle w:val="Hyperlink"/>
                <w:noProof/>
              </w:rPr>
              <w:t>8.2</w:t>
            </w:r>
            <w:r>
              <w:rPr>
                <w:rFonts w:eastAsiaTheme="minorEastAsia"/>
                <w:noProof/>
                <w:sz w:val="22"/>
                <w:szCs w:val="22"/>
                <w:lang w:eastAsia="de-CH"/>
              </w:rPr>
              <w:tab/>
            </w:r>
            <w:r w:rsidRPr="00133E4B">
              <w:rPr>
                <w:rStyle w:val="Hyperlink"/>
                <w:noProof/>
              </w:rPr>
              <w:t>Personalsicherheit</w:t>
            </w:r>
            <w:r>
              <w:rPr>
                <w:noProof/>
                <w:webHidden/>
              </w:rPr>
              <w:tab/>
            </w:r>
            <w:r>
              <w:rPr>
                <w:noProof/>
                <w:webHidden/>
              </w:rPr>
              <w:fldChar w:fldCharType="begin"/>
            </w:r>
            <w:r>
              <w:rPr>
                <w:noProof/>
                <w:webHidden/>
              </w:rPr>
              <w:instrText xml:space="preserve"> PAGEREF _Toc156832073 \h </w:instrText>
            </w:r>
            <w:r>
              <w:rPr>
                <w:noProof/>
                <w:webHidden/>
              </w:rPr>
            </w:r>
            <w:r>
              <w:rPr>
                <w:noProof/>
                <w:webHidden/>
              </w:rPr>
              <w:fldChar w:fldCharType="separate"/>
            </w:r>
            <w:r>
              <w:rPr>
                <w:noProof/>
                <w:webHidden/>
              </w:rPr>
              <w:t>8</w:t>
            </w:r>
            <w:r>
              <w:rPr>
                <w:noProof/>
                <w:webHidden/>
              </w:rPr>
              <w:fldChar w:fldCharType="end"/>
            </w:r>
          </w:hyperlink>
        </w:p>
        <w:p w14:paraId="210D8A4A" w14:textId="1662904E" w:rsidR="006702C1" w:rsidRDefault="006702C1">
          <w:pPr>
            <w:pStyle w:val="Verzeichnis2"/>
            <w:rPr>
              <w:rFonts w:eastAsiaTheme="minorEastAsia"/>
              <w:noProof/>
              <w:sz w:val="22"/>
              <w:szCs w:val="22"/>
              <w:lang w:eastAsia="de-CH"/>
            </w:rPr>
          </w:pPr>
          <w:hyperlink w:anchor="_Toc156832074" w:history="1">
            <w:r w:rsidRPr="00133E4B">
              <w:rPr>
                <w:rStyle w:val="Hyperlink"/>
                <w:noProof/>
              </w:rPr>
              <w:t>8.3</w:t>
            </w:r>
            <w:r>
              <w:rPr>
                <w:rFonts w:eastAsiaTheme="minorEastAsia"/>
                <w:noProof/>
                <w:sz w:val="22"/>
                <w:szCs w:val="22"/>
                <w:lang w:eastAsia="de-CH"/>
              </w:rPr>
              <w:tab/>
            </w:r>
            <w:r w:rsidRPr="00133E4B">
              <w:rPr>
                <w:rStyle w:val="Hyperlink"/>
                <w:noProof/>
              </w:rPr>
              <w:t>Schulungsmassnahmen in Informationssicherheit</w:t>
            </w:r>
            <w:r>
              <w:rPr>
                <w:noProof/>
                <w:webHidden/>
              </w:rPr>
              <w:tab/>
            </w:r>
            <w:r>
              <w:rPr>
                <w:noProof/>
                <w:webHidden/>
              </w:rPr>
              <w:fldChar w:fldCharType="begin"/>
            </w:r>
            <w:r>
              <w:rPr>
                <w:noProof/>
                <w:webHidden/>
              </w:rPr>
              <w:instrText xml:space="preserve"> PAGEREF _Toc156832074 \h </w:instrText>
            </w:r>
            <w:r>
              <w:rPr>
                <w:noProof/>
                <w:webHidden/>
              </w:rPr>
            </w:r>
            <w:r>
              <w:rPr>
                <w:noProof/>
                <w:webHidden/>
              </w:rPr>
              <w:fldChar w:fldCharType="separate"/>
            </w:r>
            <w:r>
              <w:rPr>
                <w:noProof/>
                <w:webHidden/>
              </w:rPr>
              <w:t>8</w:t>
            </w:r>
            <w:r>
              <w:rPr>
                <w:noProof/>
                <w:webHidden/>
              </w:rPr>
              <w:fldChar w:fldCharType="end"/>
            </w:r>
          </w:hyperlink>
        </w:p>
        <w:p w14:paraId="1F7F07A2" w14:textId="5A227DFD" w:rsidR="006702C1" w:rsidRDefault="006702C1">
          <w:pPr>
            <w:pStyle w:val="Verzeichnis2"/>
            <w:rPr>
              <w:rFonts w:eastAsiaTheme="minorEastAsia"/>
              <w:noProof/>
              <w:sz w:val="22"/>
              <w:szCs w:val="22"/>
              <w:lang w:eastAsia="de-CH"/>
            </w:rPr>
          </w:pPr>
          <w:hyperlink w:anchor="_Toc156832075" w:history="1">
            <w:r w:rsidRPr="00133E4B">
              <w:rPr>
                <w:rStyle w:val="Hyperlink"/>
                <w:noProof/>
              </w:rPr>
              <w:t>8.4</w:t>
            </w:r>
            <w:r>
              <w:rPr>
                <w:rFonts w:eastAsiaTheme="minorEastAsia"/>
                <w:noProof/>
                <w:sz w:val="22"/>
                <w:szCs w:val="22"/>
                <w:lang w:eastAsia="de-CH"/>
              </w:rPr>
              <w:tab/>
            </w:r>
            <w:r w:rsidRPr="00133E4B">
              <w:rPr>
                <w:rStyle w:val="Hyperlink"/>
                <w:noProof/>
              </w:rPr>
              <w:t>Verschlüsselungsmassnahmen</w:t>
            </w:r>
            <w:r>
              <w:rPr>
                <w:noProof/>
                <w:webHidden/>
              </w:rPr>
              <w:tab/>
            </w:r>
            <w:r>
              <w:rPr>
                <w:noProof/>
                <w:webHidden/>
              </w:rPr>
              <w:fldChar w:fldCharType="begin"/>
            </w:r>
            <w:r>
              <w:rPr>
                <w:noProof/>
                <w:webHidden/>
              </w:rPr>
              <w:instrText xml:space="preserve"> PAGEREF _Toc156832075 \h </w:instrText>
            </w:r>
            <w:r>
              <w:rPr>
                <w:noProof/>
                <w:webHidden/>
              </w:rPr>
            </w:r>
            <w:r>
              <w:rPr>
                <w:noProof/>
                <w:webHidden/>
              </w:rPr>
              <w:fldChar w:fldCharType="separate"/>
            </w:r>
            <w:r>
              <w:rPr>
                <w:noProof/>
                <w:webHidden/>
              </w:rPr>
              <w:t>9</w:t>
            </w:r>
            <w:r>
              <w:rPr>
                <w:noProof/>
                <w:webHidden/>
              </w:rPr>
              <w:fldChar w:fldCharType="end"/>
            </w:r>
          </w:hyperlink>
        </w:p>
        <w:p w14:paraId="6754A804" w14:textId="50EE2518" w:rsidR="006702C1" w:rsidRDefault="006702C1">
          <w:pPr>
            <w:pStyle w:val="Verzeichnis2"/>
            <w:rPr>
              <w:rFonts w:eastAsiaTheme="minorEastAsia"/>
              <w:noProof/>
              <w:sz w:val="22"/>
              <w:szCs w:val="22"/>
              <w:lang w:eastAsia="de-CH"/>
            </w:rPr>
          </w:pPr>
          <w:hyperlink w:anchor="_Toc156832076" w:history="1">
            <w:r w:rsidRPr="00133E4B">
              <w:rPr>
                <w:rStyle w:val="Hyperlink"/>
                <w:noProof/>
              </w:rPr>
              <w:t>8.5</w:t>
            </w:r>
            <w:r>
              <w:rPr>
                <w:rFonts w:eastAsiaTheme="minorEastAsia"/>
                <w:noProof/>
                <w:sz w:val="22"/>
                <w:szCs w:val="22"/>
                <w:lang w:eastAsia="de-CH"/>
              </w:rPr>
              <w:tab/>
            </w:r>
            <w:r w:rsidRPr="00133E4B">
              <w:rPr>
                <w:rStyle w:val="Hyperlink"/>
                <w:noProof/>
              </w:rPr>
              <w:t>Verwaltung von organisationseigenen Werten</w:t>
            </w:r>
            <w:r>
              <w:rPr>
                <w:noProof/>
                <w:webHidden/>
              </w:rPr>
              <w:tab/>
            </w:r>
            <w:r>
              <w:rPr>
                <w:noProof/>
                <w:webHidden/>
              </w:rPr>
              <w:fldChar w:fldCharType="begin"/>
            </w:r>
            <w:r>
              <w:rPr>
                <w:noProof/>
                <w:webHidden/>
              </w:rPr>
              <w:instrText xml:space="preserve"> PAGEREF _Toc156832076 \h </w:instrText>
            </w:r>
            <w:r>
              <w:rPr>
                <w:noProof/>
                <w:webHidden/>
              </w:rPr>
            </w:r>
            <w:r>
              <w:rPr>
                <w:noProof/>
                <w:webHidden/>
              </w:rPr>
              <w:fldChar w:fldCharType="separate"/>
            </w:r>
            <w:r>
              <w:rPr>
                <w:noProof/>
                <w:webHidden/>
              </w:rPr>
              <w:t>9</w:t>
            </w:r>
            <w:r>
              <w:rPr>
                <w:noProof/>
                <w:webHidden/>
              </w:rPr>
              <w:fldChar w:fldCharType="end"/>
            </w:r>
          </w:hyperlink>
        </w:p>
        <w:p w14:paraId="35BE9D4F" w14:textId="61E41A92" w:rsidR="006702C1" w:rsidRDefault="006702C1">
          <w:pPr>
            <w:pStyle w:val="Verzeichnis2"/>
            <w:rPr>
              <w:rFonts w:eastAsiaTheme="minorEastAsia"/>
              <w:noProof/>
              <w:sz w:val="22"/>
              <w:szCs w:val="22"/>
              <w:lang w:eastAsia="de-CH"/>
            </w:rPr>
          </w:pPr>
          <w:hyperlink w:anchor="_Toc156832077" w:history="1">
            <w:r w:rsidRPr="00133E4B">
              <w:rPr>
                <w:rStyle w:val="Hyperlink"/>
                <w:noProof/>
              </w:rPr>
              <w:t>8.6</w:t>
            </w:r>
            <w:r>
              <w:rPr>
                <w:rFonts w:eastAsiaTheme="minorEastAsia"/>
                <w:noProof/>
                <w:sz w:val="22"/>
                <w:szCs w:val="22"/>
                <w:lang w:eastAsia="de-CH"/>
              </w:rPr>
              <w:tab/>
            </w:r>
            <w:r w:rsidRPr="00133E4B">
              <w:rPr>
                <w:rStyle w:val="Hyperlink"/>
                <w:noProof/>
              </w:rPr>
              <w:t>Informationshandhabung</w:t>
            </w:r>
            <w:r>
              <w:rPr>
                <w:noProof/>
                <w:webHidden/>
              </w:rPr>
              <w:tab/>
            </w:r>
            <w:r>
              <w:rPr>
                <w:noProof/>
                <w:webHidden/>
              </w:rPr>
              <w:fldChar w:fldCharType="begin"/>
            </w:r>
            <w:r>
              <w:rPr>
                <w:noProof/>
                <w:webHidden/>
              </w:rPr>
              <w:instrText xml:space="preserve"> PAGEREF _Toc156832077 \h </w:instrText>
            </w:r>
            <w:r>
              <w:rPr>
                <w:noProof/>
                <w:webHidden/>
              </w:rPr>
            </w:r>
            <w:r>
              <w:rPr>
                <w:noProof/>
                <w:webHidden/>
              </w:rPr>
              <w:fldChar w:fldCharType="separate"/>
            </w:r>
            <w:r>
              <w:rPr>
                <w:noProof/>
                <w:webHidden/>
              </w:rPr>
              <w:t>9</w:t>
            </w:r>
            <w:r>
              <w:rPr>
                <w:noProof/>
                <w:webHidden/>
              </w:rPr>
              <w:fldChar w:fldCharType="end"/>
            </w:r>
          </w:hyperlink>
        </w:p>
        <w:p w14:paraId="6CA5C334" w14:textId="423D8DD4" w:rsidR="006702C1" w:rsidRDefault="006702C1">
          <w:pPr>
            <w:pStyle w:val="Verzeichnis2"/>
            <w:rPr>
              <w:rFonts w:eastAsiaTheme="minorEastAsia"/>
              <w:noProof/>
              <w:sz w:val="22"/>
              <w:szCs w:val="22"/>
              <w:lang w:eastAsia="de-CH"/>
            </w:rPr>
          </w:pPr>
          <w:hyperlink w:anchor="_Toc156832078" w:history="1">
            <w:r w:rsidRPr="00133E4B">
              <w:rPr>
                <w:rStyle w:val="Hyperlink"/>
                <w:noProof/>
              </w:rPr>
              <w:t>8.7</w:t>
            </w:r>
            <w:r>
              <w:rPr>
                <w:rFonts w:eastAsiaTheme="minorEastAsia"/>
                <w:noProof/>
                <w:sz w:val="22"/>
                <w:szCs w:val="22"/>
                <w:lang w:eastAsia="de-CH"/>
              </w:rPr>
              <w:tab/>
            </w:r>
            <w:r w:rsidRPr="00133E4B">
              <w:rPr>
                <w:rStyle w:val="Hyperlink"/>
                <w:noProof/>
              </w:rPr>
              <w:t>Verwendung von Wechselmedien</w:t>
            </w:r>
            <w:r>
              <w:rPr>
                <w:noProof/>
                <w:webHidden/>
              </w:rPr>
              <w:tab/>
            </w:r>
            <w:r>
              <w:rPr>
                <w:noProof/>
                <w:webHidden/>
              </w:rPr>
              <w:fldChar w:fldCharType="begin"/>
            </w:r>
            <w:r>
              <w:rPr>
                <w:noProof/>
                <w:webHidden/>
              </w:rPr>
              <w:instrText xml:space="preserve"> PAGEREF _Toc156832078 \h </w:instrText>
            </w:r>
            <w:r>
              <w:rPr>
                <w:noProof/>
                <w:webHidden/>
              </w:rPr>
            </w:r>
            <w:r>
              <w:rPr>
                <w:noProof/>
                <w:webHidden/>
              </w:rPr>
              <w:fldChar w:fldCharType="separate"/>
            </w:r>
            <w:r>
              <w:rPr>
                <w:noProof/>
                <w:webHidden/>
              </w:rPr>
              <w:t>10</w:t>
            </w:r>
            <w:r>
              <w:rPr>
                <w:noProof/>
                <w:webHidden/>
              </w:rPr>
              <w:fldChar w:fldCharType="end"/>
            </w:r>
          </w:hyperlink>
        </w:p>
        <w:p w14:paraId="2E3E841F" w14:textId="4610281A" w:rsidR="006702C1" w:rsidRDefault="006702C1">
          <w:pPr>
            <w:pStyle w:val="Verzeichnis2"/>
            <w:rPr>
              <w:rFonts w:eastAsiaTheme="minorEastAsia"/>
              <w:noProof/>
              <w:sz w:val="22"/>
              <w:szCs w:val="22"/>
              <w:lang w:eastAsia="de-CH"/>
            </w:rPr>
          </w:pPr>
          <w:hyperlink w:anchor="_Toc156832079" w:history="1">
            <w:r w:rsidRPr="00133E4B">
              <w:rPr>
                <w:rStyle w:val="Hyperlink"/>
                <w:noProof/>
              </w:rPr>
              <w:t>8.8</w:t>
            </w:r>
            <w:r>
              <w:rPr>
                <w:rFonts w:eastAsiaTheme="minorEastAsia"/>
                <w:noProof/>
                <w:sz w:val="22"/>
                <w:szCs w:val="22"/>
                <w:lang w:eastAsia="de-CH"/>
              </w:rPr>
              <w:tab/>
            </w:r>
            <w:r w:rsidRPr="00133E4B">
              <w:rPr>
                <w:rStyle w:val="Hyperlink"/>
                <w:noProof/>
              </w:rPr>
              <w:t>Identitäts- und Zugriffskontrolle</w:t>
            </w:r>
            <w:r>
              <w:rPr>
                <w:noProof/>
                <w:webHidden/>
              </w:rPr>
              <w:tab/>
            </w:r>
            <w:r>
              <w:rPr>
                <w:noProof/>
                <w:webHidden/>
              </w:rPr>
              <w:fldChar w:fldCharType="begin"/>
            </w:r>
            <w:r>
              <w:rPr>
                <w:noProof/>
                <w:webHidden/>
              </w:rPr>
              <w:instrText xml:space="preserve"> PAGEREF _Toc156832079 \h </w:instrText>
            </w:r>
            <w:r>
              <w:rPr>
                <w:noProof/>
                <w:webHidden/>
              </w:rPr>
            </w:r>
            <w:r>
              <w:rPr>
                <w:noProof/>
                <w:webHidden/>
              </w:rPr>
              <w:fldChar w:fldCharType="separate"/>
            </w:r>
            <w:r>
              <w:rPr>
                <w:noProof/>
                <w:webHidden/>
              </w:rPr>
              <w:t>10</w:t>
            </w:r>
            <w:r>
              <w:rPr>
                <w:noProof/>
                <w:webHidden/>
              </w:rPr>
              <w:fldChar w:fldCharType="end"/>
            </w:r>
          </w:hyperlink>
        </w:p>
        <w:p w14:paraId="2F5F7832" w14:textId="255162DD" w:rsidR="006702C1" w:rsidRDefault="006702C1">
          <w:pPr>
            <w:pStyle w:val="Verzeichnis2"/>
            <w:rPr>
              <w:rFonts w:eastAsiaTheme="minorEastAsia"/>
              <w:noProof/>
              <w:sz w:val="22"/>
              <w:szCs w:val="22"/>
              <w:lang w:eastAsia="de-CH"/>
            </w:rPr>
          </w:pPr>
          <w:hyperlink w:anchor="_Toc156832080" w:history="1">
            <w:r w:rsidRPr="00133E4B">
              <w:rPr>
                <w:rStyle w:val="Hyperlink"/>
                <w:noProof/>
              </w:rPr>
              <w:t>8.9</w:t>
            </w:r>
            <w:r>
              <w:rPr>
                <w:rFonts w:eastAsiaTheme="minorEastAsia"/>
                <w:noProof/>
                <w:sz w:val="22"/>
                <w:szCs w:val="22"/>
                <w:lang w:eastAsia="de-CH"/>
              </w:rPr>
              <w:tab/>
            </w:r>
            <w:r w:rsidRPr="00133E4B">
              <w:rPr>
                <w:rStyle w:val="Hyperlink"/>
                <w:noProof/>
              </w:rPr>
              <w:t>Passwörter</w:t>
            </w:r>
            <w:r>
              <w:rPr>
                <w:noProof/>
                <w:webHidden/>
              </w:rPr>
              <w:tab/>
            </w:r>
            <w:r>
              <w:rPr>
                <w:noProof/>
                <w:webHidden/>
              </w:rPr>
              <w:fldChar w:fldCharType="begin"/>
            </w:r>
            <w:r>
              <w:rPr>
                <w:noProof/>
                <w:webHidden/>
              </w:rPr>
              <w:instrText xml:space="preserve"> PAGEREF _Toc156832080 \h </w:instrText>
            </w:r>
            <w:r>
              <w:rPr>
                <w:noProof/>
                <w:webHidden/>
              </w:rPr>
            </w:r>
            <w:r>
              <w:rPr>
                <w:noProof/>
                <w:webHidden/>
              </w:rPr>
              <w:fldChar w:fldCharType="separate"/>
            </w:r>
            <w:r>
              <w:rPr>
                <w:noProof/>
                <w:webHidden/>
              </w:rPr>
              <w:t>10</w:t>
            </w:r>
            <w:r>
              <w:rPr>
                <w:noProof/>
                <w:webHidden/>
              </w:rPr>
              <w:fldChar w:fldCharType="end"/>
            </w:r>
          </w:hyperlink>
        </w:p>
        <w:p w14:paraId="7C92F552" w14:textId="65CF0FF9" w:rsidR="006702C1" w:rsidRDefault="006702C1">
          <w:pPr>
            <w:pStyle w:val="Verzeichnis2"/>
            <w:rPr>
              <w:rFonts w:eastAsiaTheme="minorEastAsia"/>
              <w:noProof/>
              <w:sz w:val="22"/>
              <w:szCs w:val="22"/>
              <w:lang w:eastAsia="de-CH"/>
            </w:rPr>
          </w:pPr>
          <w:hyperlink w:anchor="_Toc156832081" w:history="1">
            <w:r w:rsidRPr="00133E4B">
              <w:rPr>
                <w:rStyle w:val="Hyperlink"/>
                <w:noProof/>
              </w:rPr>
              <w:t>8.10</w:t>
            </w:r>
            <w:r>
              <w:rPr>
                <w:rFonts w:eastAsiaTheme="minorEastAsia"/>
                <w:noProof/>
                <w:sz w:val="22"/>
                <w:szCs w:val="22"/>
                <w:lang w:eastAsia="de-CH"/>
              </w:rPr>
              <w:tab/>
            </w:r>
            <w:r w:rsidRPr="00133E4B">
              <w:rPr>
                <w:rStyle w:val="Hyperlink"/>
                <w:noProof/>
              </w:rPr>
              <w:t>Physische Sicherheit und Schutz vor Umwelteinflüssen</w:t>
            </w:r>
            <w:r>
              <w:rPr>
                <w:noProof/>
                <w:webHidden/>
              </w:rPr>
              <w:tab/>
            </w:r>
            <w:r>
              <w:rPr>
                <w:noProof/>
                <w:webHidden/>
              </w:rPr>
              <w:fldChar w:fldCharType="begin"/>
            </w:r>
            <w:r>
              <w:rPr>
                <w:noProof/>
                <w:webHidden/>
              </w:rPr>
              <w:instrText xml:space="preserve"> PAGEREF _Toc156832081 \h </w:instrText>
            </w:r>
            <w:r>
              <w:rPr>
                <w:noProof/>
                <w:webHidden/>
              </w:rPr>
            </w:r>
            <w:r>
              <w:rPr>
                <w:noProof/>
                <w:webHidden/>
              </w:rPr>
              <w:fldChar w:fldCharType="separate"/>
            </w:r>
            <w:r>
              <w:rPr>
                <w:noProof/>
                <w:webHidden/>
              </w:rPr>
              <w:t>10</w:t>
            </w:r>
            <w:r>
              <w:rPr>
                <w:noProof/>
                <w:webHidden/>
              </w:rPr>
              <w:fldChar w:fldCharType="end"/>
            </w:r>
          </w:hyperlink>
        </w:p>
        <w:p w14:paraId="2CDA3EDB" w14:textId="21065AB3" w:rsidR="006702C1" w:rsidRDefault="006702C1">
          <w:pPr>
            <w:pStyle w:val="Verzeichnis2"/>
            <w:rPr>
              <w:rFonts w:eastAsiaTheme="minorEastAsia"/>
              <w:noProof/>
              <w:sz w:val="22"/>
              <w:szCs w:val="22"/>
              <w:lang w:eastAsia="de-CH"/>
            </w:rPr>
          </w:pPr>
          <w:hyperlink w:anchor="_Toc156832082" w:history="1">
            <w:r w:rsidRPr="00133E4B">
              <w:rPr>
                <w:rStyle w:val="Hyperlink"/>
                <w:noProof/>
              </w:rPr>
              <w:t>8.11</w:t>
            </w:r>
            <w:r>
              <w:rPr>
                <w:rFonts w:eastAsiaTheme="minorEastAsia"/>
                <w:noProof/>
                <w:sz w:val="22"/>
                <w:szCs w:val="22"/>
                <w:lang w:eastAsia="de-CH"/>
              </w:rPr>
              <w:tab/>
            </w:r>
            <w:r w:rsidRPr="00133E4B">
              <w:rPr>
                <w:rStyle w:val="Hyperlink"/>
                <w:noProof/>
              </w:rPr>
              <w:t>Sicherheit von Informationssystemen</w:t>
            </w:r>
            <w:r>
              <w:rPr>
                <w:noProof/>
                <w:webHidden/>
              </w:rPr>
              <w:tab/>
            </w:r>
            <w:r>
              <w:rPr>
                <w:noProof/>
                <w:webHidden/>
              </w:rPr>
              <w:fldChar w:fldCharType="begin"/>
            </w:r>
            <w:r>
              <w:rPr>
                <w:noProof/>
                <w:webHidden/>
              </w:rPr>
              <w:instrText xml:space="preserve"> PAGEREF _Toc156832082 \h </w:instrText>
            </w:r>
            <w:r>
              <w:rPr>
                <w:noProof/>
                <w:webHidden/>
              </w:rPr>
            </w:r>
            <w:r>
              <w:rPr>
                <w:noProof/>
                <w:webHidden/>
              </w:rPr>
              <w:fldChar w:fldCharType="separate"/>
            </w:r>
            <w:r>
              <w:rPr>
                <w:noProof/>
                <w:webHidden/>
              </w:rPr>
              <w:t>11</w:t>
            </w:r>
            <w:r>
              <w:rPr>
                <w:noProof/>
                <w:webHidden/>
              </w:rPr>
              <w:fldChar w:fldCharType="end"/>
            </w:r>
          </w:hyperlink>
        </w:p>
        <w:p w14:paraId="4BAA18F8" w14:textId="3A95037E" w:rsidR="006702C1" w:rsidRDefault="006702C1">
          <w:pPr>
            <w:pStyle w:val="Verzeichnis2"/>
            <w:rPr>
              <w:rFonts w:eastAsiaTheme="minorEastAsia"/>
              <w:noProof/>
              <w:sz w:val="22"/>
              <w:szCs w:val="22"/>
              <w:lang w:eastAsia="de-CH"/>
            </w:rPr>
          </w:pPr>
          <w:hyperlink w:anchor="_Toc156832083" w:history="1">
            <w:r w:rsidRPr="00133E4B">
              <w:rPr>
                <w:rStyle w:val="Hyperlink"/>
                <w:noProof/>
              </w:rPr>
              <w:t>8.12</w:t>
            </w:r>
            <w:r>
              <w:rPr>
                <w:rFonts w:eastAsiaTheme="minorEastAsia"/>
                <w:noProof/>
                <w:sz w:val="22"/>
                <w:szCs w:val="22"/>
                <w:lang w:eastAsia="de-CH"/>
              </w:rPr>
              <w:tab/>
            </w:r>
            <w:r w:rsidRPr="00133E4B">
              <w:rPr>
                <w:rStyle w:val="Hyperlink"/>
                <w:noProof/>
              </w:rPr>
              <w:t>Datensicherung und -wiederherstellung</w:t>
            </w:r>
            <w:r>
              <w:rPr>
                <w:noProof/>
                <w:webHidden/>
              </w:rPr>
              <w:tab/>
            </w:r>
            <w:r>
              <w:rPr>
                <w:noProof/>
                <w:webHidden/>
              </w:rPr>
              <w:fldChar w:fldCharType="begin"/>
            </w:r>
            <w:r>
              <w:rPr>
                <w:noProof/>
                <w:webHidden/>
              </w:rPr>
              <w:instrText xml:space="preserve"> PAGEREF _Toc156832083 \h </w:instrText>
            </w:r>
            <w:r>
              <w:rPr>
                <w:noProof/>
                <w:webHidden/>
              </w:rPr>
            </w:r>
            <w:r>
              <w:rPr>
                <w:noProof/>
                <w:webHidden/>
              </w:rPr>
              <w:fldChar w:fldCharType="separate"/>
            </w:r>
            <w:r>
              <w:rPr>
                <w:noProof/>
                <w:webHidden/>
              </w:rPr>
              <w:t>12</w:t>
            </w:r>
            <w:r>
              <w:rPr>
                <w:noProof/>
                <w:webHidden/>
              </w:rPr>
              <w:fldChar w:fldCharType="end"/>
            </w:r>
          </w:hyperlink>
        </w:p>
        <w:p w14:paraId="578CD1E3" w14:textId="799B45E1" w:rsidR="006702C1" w:rsidRDefault="006702C1">
          <w:pPr>
            <w:pStyle w:val="Verzeichnis2"/>
            <w:rPr>
              <w:rFonts w:eastAsiaTheme="minorEastAsia"/>
              <w:noProof/>
              <w:sz w:val="22"/>
              <w:szCs w:val="22"/>
              <w:lang w:eastAsia="de-CH"/>
            </w:rPr>
          </w:pPr>
          <w:hyperlink w:anchor="_Toc156832084" w:history="1">
            <w:r w:rsidRPr="00133E4B">
              <w:rPr>
                <w:rStyle w:val="Hyperlink"/>
                <w:noProof/>
              </w:rPr>
              <w:t>8.13</w:t>
            </w:r>
            <w:r>
              <w:rPr>
                <w:rFonts w:eastAsiaTheme="minorEastAsia"/>
                <w:noProof/>
                <w:sz w:val="22"/>
                <w:szCs w:val="22"/>
                <w:lang w:eastAsia="de-CH"/>
              </w:rPr>
              <w:tab/>
            </w:r>
            <w:r w:rsidRPr="00133E4B">
              <w:rPr>
                <w:rStyle w:val="Hyperlink"/>
                <w:noProof/>
              </w:rPr>
              <w:t>Protokollierung</w:t>
            </w:r>
            <w:r>
              <w:rPr>
                <w:noProof/>
                <w:webHidden/>
              </w:rPr>
              <w:tab/>
            </w:r>
            <w:r>
              <w:rPr>
                <w:noProof/>
                <w:webHidden/>
              </w:rPr>
              <w:fldChar w:fldCharType="begin"/>
            </w:r>
            <w:r>
              <w:rPr>
                <w:noProof/>
                <w:webHidden/>
              </w:rPr>
              <w:instrText xml:space="preserve"> PAGEREF _Toc156832084 \h </w:instrText>
            </w:r>
            <w:r>
              <w:rPr>
                <w:noProof/>
                <w:webHidden/>
              </w:rPr>
            </w:r>
            <w:r>
              <w:rPr>
                <w:noProof/>
                <w:webHidden/>
              </w:rPr>
              <w:fldChar w:fldCharType="separate"/>
            </w:r>
            <w:r>
              <w:rPr>
                <w:noProof/>
                <w:webHidden/>
              </w:rPr>
              <w:t>12</w:t>
            </w:r>
            <w:r>
              <w:rPr>
                <w:noProof/>
                <w:webHidden/>
              </w:rPr>
              <w:fldChar w:fldCharType="end"/>
            </w:r>
          </w:hyperlink>
        </w:p>
        <w:p w14:paraId="505CCB9A" w14:textId="231F33FB" w:rsidR="006702C1" w:rsidRDefault="006702C1">
          <w:pPr>
            <w:pStyle w:val="Verzeichnis2"/>
            <w:rPr>
              <w:rFonts w:eastAsiaTheme="minorEastAsia"/>
              <w:noProof/>
              <w:sz w:val="22"/>
              <w:szCs w:val="22"/>
              <w:lang w:eastAsia="de-CH"/>
            </w:rPr>
          </w:pPr>
          <w:hyperlink w:anchor="_Toc156832085" w:history="1">
            <w:r w:rsidRPr="00133E4B">
              <w:rPr>
                <w:rStyle w:val="Hyperlink"/>
                <w:noProof/>
              </w:rPr>
              <w:t>8.14</w:t>
            </w:r>
            <w:r>
              <w:rPr>
                <w:rFonts w:eastAsiaTheme="minorEastAsia"/>
                <w:noProof/>
                <w:sz w:val="22"/>
                <w:szCs w:val="22"/>
                <w:lang w:eastAsia="de-CH"/>
              </w:rPr>
              <w:tab/>
            </w:r>
            <w:r w:rsidRPr="00133E4B">
              <w:rPr>
                <w:rStyle w:val="Hyperlink"/>
                <w:noProof/>
              </w:rPr>
              <w:t>Verwaltung der Netzwerksicherheit</w:t>
            </w:r>
            <w:r>
              <w:rPr>
                <w:noProof/>
                <w:webHidden/>
              </w:rPr>
              <w:tab/>
            </w:r>
            <w:r>
              <w:rPr>
                <w:noProof/>
                <w:webHidden/>
              </w:rPr>
              <w:fldChar w:fldCharType="begin"/>
            </w:r>
            <w:r>
              <w:rPr>
                <w:noProof/>
                <w:webHidden/>
              </w:rPr>
              <w:instrText xml:space="preserve"> PAGEREF _Toc156832085 \h </w:instrText>
            </w:r>
            <w:r>
              <w:rPr>
                <w:noProof/>
                <w:webHidden/>
              </w:rPr>
            </w:r>
            <w:r>
              <w:rPr>
                <w:noProof/>
                <w:webHidden/>
              </w:rPr>
              <w:fldChar w:fldCharType="separate"/>
            </w:r>
            <w:r>
              <w:rPr>
                <w:noProof/>
                <w:webHidden/>
              </w:rPr>
              <w:t>12</w:t>
            </w:r>
            <w:r>
              <w:rPr>
                <w:noProof/>
                <w:webHidden/>
              </w:rPr>
              <w:fldChar w:fldCharType="end"/>
            </w:r>
          </w:hyperlink>
        </w:p>
        <w:p w14:paraId="12FBC07E" w14:textId="55ABEA33" w:rsidR="006702C1" w:rsidRDefault="006702C1">
          <w:pPr>
            <w:pStyle w:val="Verzeichnis2"/>
            <w:rPr>
              <w:rFonts w:eastAsiaTheme="minorEastAsia"/>
              <w:noProof/>
              <w:sz w:val="22"/>
              <w:szCs w:val="22"/>
              <w:lang w:eastAsia="de-CH"/>
            </w:rPr>
          </w:pPr>
          <w:hyperlink w:anchor="_Toc156832086" w:history="1">
            <w:r w:rsidRPr="00133E4B">
              <w:rPr>
                <w:rStyle w:val="Hyperlink"/>
                <w:noProof/>
              </w:rPr>
              <w:t>8.15</w:t>
            </w:r>
            <w:r>
              <w:rPr>
                <w:rFonts w:eastAsiaTheme="minorEastAsia"/>
                <w:noProof/>
                <w:sz w:val="22"/>
                <w:szCs w:val="22"/>
                <w:lang w:eastAsia="de-CH"/>
              </w:rPr>
              <w:tab/>
            </w:r>
            <w:r w:rsidRPr="00133E4B">
              <w:rPr>
                <w:rStyle w:val="Hyperlink"/>
                <w:noProof/>
              </w:rPr>
              <w:t>Sicherheit von Testdaten</w:t>
            </w:r>
            <w:r>
              <w:rPr>
                <w:noProof/>
                <w:webHidden/>
              </w:rPr>
              <w:tab/>
            </w:r>
            <w:r>
              <w:rPr>
                <w:noProof/>
                <w:webHidden/>
              </w:rPr>
              <w:fldChar w:fldCharType="begin"/>
            </w:r>
            <w:r>
              <w:rPr>
                <w:noProof/>
                <w:webHidden/>
              </w:rPr>
              <w:instrText xml:space="preserve"> PAGEREF _Toc156832086 \h </w:instrText>
            </w:r>
            <w:r>
              <w:rPr>
                <w:noProof/>
                <w:webHidden/>
              </w:rPr>
            </w:r>
            <w:r>
              <w:rPr>
                <w:noProof/>
                <w:webHidden/>
              </w:rPr>
              <w:fldChar w:fldCharType="separate"/>
            </w:r>
            <w:r>
              <w:rPr>
                <w:noProof/>
                <w:webHidden/>
              </w:rPr>
              <w:t>12</w:t>
            </w:r>
            <w:r>
              <w:rPr>
                <w:noProof/>
                <w:webHidden/>
              </w:rPr>
              <w:fldChar w:fldCharType="end"/>
            </w:r>
          </w:hyperlink>
        </w:p>
        <w:p w14:paraId="5F146AAD" w14:textId="7FFD7C82" w:rsidR="006702C1" w:rsidRDefault="006702C1">
          <w:pPr>
            <w:pStyle w:val="Verzeichnis2"/>
            <w:rPr>
              <w:rFonts w:eastAsiaTheme="minorEastAsia"/>
              <w:noProof/>
              <w:sz w:val="22"/>
              <w:szCs w:val="22"/>
              <w:lang w:eastAsia="de-CH"/>
            </w:rPr>
          </w:pPr>
          <w:hyperlink w:anchor="_Toc156832087" w:history="1">
            <w:r w:rsidRPr="00133E4B">
              <w:rPr>
                <w:rStyle w:val="Hyperlink"/>
                <w:noProof/>
              </w:rPr>
              <w:t>8.16</w:t>
            </w:r>
            <w:r>
              <w:rPr>
                <w:rFonts w:eastAsiaTheme="minorEastAsia"/>
                <w:noProof/>
                <w:sz w:val="22"/>
                <w:szCs w:val="22"/>
                <w:lang w:eastAsia="de-CH"/>
              </w:rPr>
              <w:tab/>
            </w:r>
            <w:r w:rsidRPr="00133E4B">
              <w:rPr>
                <w:rStyle w:val="Hyperlink"/>
                <w:noProof/>
              </w:rPr>
              <w:t>Auslagerung von Datenbearbeitungen (Outsourcing)</w:t>
            </w:r>
            <w:r>
              <w:rPr>
                <w:noProof/>
                <w:webHidden/>
              </w:rPr>
              <w:tab/>
            </w:r>
            <w:r>
              <w:rPr>
                <w:noProof/>
                <w:webHidden/>
              </w:rPr>
              <w:fldChar w:fldCharType="begin"/>
            </w:r>
            <w:r>
              <w:rPr>
                <w:noProof/>
                <w:webHidden/>
              </w:rPr>
              <w:instrText xml:space="preserve"> PAGEREF _Toc156832087 \h </w:instrText>
            </w:r>
            <w:r>
              <w:rPr>
                <w:noProof/>
                <w:webHidden/>
              </w:rPr>
            </w:r>
            <w:r>
              <w:rPr>
                <w:noProof/>
                <w:webHidden/>
              </w:rPr>
              <w:fldChar w:fldCharType="separate"/>
            </w:r>
            <w:r>
              <w:rPr>
                <w:noProof/>
                <w:webHidden/>
              </w:rPr>
              <w:t>12</w:t>
            </w:r>
            <w:r>
              <w:rPr>
                <w:noProof/>
                <w:webHidden/>
              </w:rPr>
              <w:fldChar w:fldCharType="end"/>
            </w:r>
          </w:hyperlink>
        </w:p>
        <w:p w14:paraId="2D4D64F0" w14:textId="5FF535AE" w:rsidR="006702C1" w:rsidRDefault="006702C1">
          <w:pPr>
            <w:pStyle w:val="Verzeichnis2"/>
            <w:rPr>
              <w:rFonts w:eastAsiaTheme="minorEastAsia"/>
              <w:noProof/>
              <w:sz w:val="22"/>
              <w:szCs w:val="22"/>
              <w:lang w:eastAsia="de-CH"/>
            </w:rPr>
          </w:pPr>
          <w:hyperlink w:anchor="_Toc156832088" w:history="1">
            <w:r w:rsidRPr="00133E4B">
              <w:rPr>
                <w:rStyle w:val="Hyperlink"/>
                <w:noProof/>
              </w:rPr>
              <w:t>8.17</w:t>
            </w:r>
            <w:r>
              <w:rPr>
                <w:rFonts w:eastAsiaTheme="minorEastAsia"/>
                <w:noProof/>
                <w:sz w:val="22"/>
                <w:szCs w:val="22"/>
                <w:lang w:eastAsia="de-CH"/>
              </w:rPr>
              <w:tab/>
            </w:r>
            <w:r w:rsidRPr="00133E4B">
              <w:rPr>
                <w:rStyle w:val="Hyperlink"/>
                <w:noProof/>
              </w:rPr>
              <w:t>Umgang mit Informationssicherheitsvorfällen</w:t>
            </w:r>
            <w:r>
              <w:rPr>
                <w:noProof/>
                <w:webHidden/>
              </w:rPr>
              <w:tab/>
            </w:r>
            <w:r>
              <w:rPr>
                <w:noProof/>
                <w:webHidden/>
              </w:rPr>
              <w:fldChar w:fldCharType="begin"/>
            </w:r>
            <w:r>
              <w:rPr>
                <w:noProof/>
                <w:webHidden/>
              </w:rPr>
              <w:instrText xml:space="preserve"> PAGEREF _Toc156832088 \h </w:instrText>
            </w:r>
            <w:r>
              <w:rPr>
                <w:noProof/>
                <w:webHidden/>
              </w:rPr>
            </w:r>
            <w:r>
              <w:rPr>
                <w:noProof/>
                <w:webHidden/>
              </w:rPr>
              <w:fldChar w:fldCharType="separate"/>
            </w:r>
            <w:r>
              <w:rPr>
                <w:noProof/>
                <w:webHidden/>
              </w:rPr>
              <w:t>14</w:t>
            </w:r>
            <w:r>
              <w:rPr>
                <w:noProof/>
                <w:webHidden/>
              </w:rPr>
              <w:fldChar w:fldCharType="end"/>
            </w:r>
          </w:hyperlink>
        </w:p>
        <w:p w14:paraId="0D2608DB" w14:textId="0877506A" w:rsidR="006702C1" w:rsidRDefault="006702C1">
          <w:pPr>
            <w:pStyle w:val="Verzeichnis2"/>
            <w:rPr>
              <w:rFonts w:eastAsiaTheme="minorEastAsia"/>
              <w:noProof/>
              <w:sz w:val="22"/>
              <w:szCs w:val="22"/>
              <w:lang w:eastAsia="de-CH"/>
            </w:rPr>
          </w:pPr>
          <w:hyperlink w:anchor="_Toc156832089" w:history="1">
            <w:r w:rsidRPr="00133E4B">
              <w:rPr>
                <w:rStyle w:val="Hyperlink"/>
                <w:noProof/>
              </w:rPr>
              <w:t>8.18</w:t>
            </w:r>
            <w:r>
              <w:rPr>
                <w:rFonts w:eastAsiaTheme="minorEastAsia"/>
                <w:noProof/>
                <w:sz w:val="22"/>
                <w:szCs w:val="22"/>
                <w:lang w:eastAsia="de-CH"/>
              </w:rPr>
              <w:tab/>
            </w:r>
            <w:r w:rsidRPr="00133E4B">
              <w:rPr>
                <w:rStyle w:val="Hyperlink"/>
                <w:noProof/>
              </w:rPr>
              <w:t>Drucker, Kopierer und Multifunktionsgeräte</w:t>
            </w:r>
            <w:r>
              <w:rPr>
                <w:noProof/>
                <w:webHidden/>
              </w:rPr>
              <w:tab/>
            </w:r>
            <w:r>
              <w:rPr>
                <w:noProof/>
                <w:webHidden/>
              </w:rPr>
              <w:fldChar w:fldCharType="begin"/>
            </w:r>
            <w:r>
              <w:rPr>
                <w:noProof/>
                <w:webHidden/>
              </w:rPr>
              <w:instrText xml:space="preserve"> PAGEREF _Toc156832089 \h </w:instrText>
            </w:r>
            <w:r>
              <w:rPr>
                <w:noProof/>
                <w:webHidden/>
              </w:rPr>
            </w:r>
            <w:r>
              <w:rPr>
                <w:noProof/>
                <w:webHidden/>
              </w:rPr>
              <w:fldChar w:fldCharType="separate"/>
            </w:r>
            <w:r>
              <w:rPr>
                <w:noProof/>
                <w:webHidden/>
              </w:rPr>
              <w:t>14</w:t>
            </w:r>
            <w:r>
              <w:rPr>
                <w:noProof/>
                <w:webHidden/>
              </w:rPr>
              <w:fldChar w:fldCharType="end"/>
            </w:r>
          </w:hyperlink>
        </w:p>
        <w:p w14:paraId="072E7FD8" w14:textId="16D5C74B" w:rsidR="006702C1" w:rsidRDefault="006702C1">
          <w:pPr>
            <w:pStyle w:val="Verzeichnis2"/>
            <w:rPr>
              <w:rFonts w:eastAsiaTheme="minorEastAsia"/>
              <w:noProof/>
              <w:sz w:val="22"/>
              <w:szCs w:val="22"/>
              <w:lang w:eastAsia="de-CH"/>
            </w:rPr>
          </w:pPr>
          <w:hyperlink w:anchor="_Toc156832090" w:history="1">
            <w:r w:rsidRPr="00133E4B">
              <w:rPr>
                <w:rStyle w:val="Hyperlink"/>
                <w:noProof/>
              </w:rPr>
              <w:t>8.19</w:t>
            </w:r>
            <w:r>
              <w:rPr>
                <w:rFonts w:eastAsiaTheme="minorEastAsia"/>
                <w:noProof/>
                <w:sz w:val="22"/>
                <w:szCs w:val="22"/>
                <w:lang w:eastAsia="de-CH"/>
              </w:rPr>
              <w:tab/>
            </w:r>
            <w:r w:rsidRPr="00133E4B">
              <w:rPr>
                <w:rStyle w:val="Hyperlink"/>
                <w:noProof/>
              </w:rPr>
              <w:t>Besprechungs- und Schulungsräume</w:t>
            </w:r>
            <w:r>
              <w:rPr>
                <w:noProof/>
                <w:webHidden/>
              </w:rPr>
              <w:tab/>
            </w:r>
            <w:r>
              <w:rPr>
                <w:noProof/>
                <w:webHidden/>
              </w:rPr>
              <w:fldChar w:fldCharType="begin"/>
            </w:r>
            <w:r>
              <w:rPr>
                <w:noProof/>
                <w:webHidden/>
              </w:rPr>
              <w:instrText xml:space="preserve"> PAGEREF _Toc156832090 \h </w:instrText>
            </w:r>
            <w:r>
              <w:rPr>
                <w:noProof/>
                <w:webHidden/>
              </w:rPr>
            </w:r>
            <w:r>
              <w:rPr>
                <w:noProof/>
                <w:webHidden/>
              </w:rPr>
              <w:fldChar w:fldCharType="separate"/>
            </w:r>
            <w:r>
              <w:rPr>
                <w:noProof/>
                <w:webHidden/>
              </w:rPr>
              <w:t>14</w:t>
            </w:r>
            <w:r>
              <w:rPr>
                <w:noProof/>
                <w:webHidden/>
              </w:rPr>
              <w:fldChar w:fldCharType="end"/>
            </w:r>
          </w:hyperlink>
        </w:p>
        <w:p w14:paraId="1DEB437C" w14:textId="7872E08D" w:rsidR="006702C1" w:rsidRDefault="006702C1">
          <w:pPr>
            <w:pStyle w:val="Verzeichnis2"/>
            <w:rPr>
              <w:rFonts w:eastAsiaTheme="minorEastAsia"/>
              <w:noProof/>
              <w:sz w:val="22"/>
              <w:szCs w:val="22"/>
              <w:lang w:eastAsia="de-CH"/>
            </w:rPr>
          </w:pPr>
          <w:hyperlink w:anchor="_Toc156832091" w:history="1">
            <w:r w:rsidRPr="00133E4B">
              <w:rPr>
                <w:rStyle w:val="Hyperlink"/>
                <w:noProof/>
              </w:rPr>
              <w:t>8.20</w:t>
            </w:r>
            <w:r>
              <w:rPr>
                <w:rFonts w:eastAsiaTheme="minorEastAsia"/>
                <w:noProof/>
                <w:sz w:val="22"/>
                <w:szCs w:val="22"/>
                <w:lang w:eastAsia="de-CH"/>
              </w:rPr>
              <w:tab/>
            </w:r>
            <w:r w:rsidRPr="00133E4B">
              <w:rPr>
                <w:rStyle w:val="Hyperlink"/>
                <w:noProof/>
              </w:rPr>
              <w:t>Aufbewahrung und Archivierung</w:t>
            </w:r>
            <w:r>
              <w:rPr>
                <w:noProof/>
                <w:webHidden/>
              </w:rPr>
              <w:tab/>
            </w:r>
            <w:r>
              <w:rPr>
                <w:noProof/>
                <w:webHidden/>
              </w:rPr>
              <w:fldChar w:fldCharType="begin"/>
            </w:r>
            <w:r>
              <w:rPr>
                <w:noProof/>
                <w:webHidden/>
              </w:rPr>
              <w:instrText xml:space="preserve"> PAGEREF _Toc156832091 \h </w:instrText>
            </w:r>
            <w:r>
              <w:rPr>
                <w:noProof/>
                <w:webHidden/>
              </w:rPr>
            </w:r>
            <w:r>
              <w:rPr>
                <w:noProof/>
                <w:webHidden/>
              </w:rPr>
              <w:fldChar w:fldCharType="separate"/>
            </w:r>
            <w:r>
              <w:rPr>
                <w:noProof/>
                <w:webHidden/>
              </w:rPr>
              <w:t>15</w:t>
            </w:r>
            <w:r>
              <w:rPr>
                <w:noProof/>
                <w:webHidden/>
              </w:rPr>
              <w:fldChar w:fldCharType="end"/>
            </w:r>
          </w:hyperlink>
        </w:p>
        <w:p w14:paraId="6588A07F" w14:textId="325612F2" w:rsidR="006702C1" w:rsidRDefault="006702C1">
          <w:pPr>
            <w:pStyle w:val="Verzeichnis2"/>
            <w:rPr>
              <w:rFonts w:eastAsiaTheme="minorEastAsia"/>
              <w:noProof/>
              <w:sz w:val="22"/>
              <w:szCs w:val="22"/>
              <w:lang w:eastAsia="de-CH"/>
            </w:rPr>
          </w:pPr>
          <w:hyperlink w:anchor="_Toc156832092" w:history="1">
            <w:r w:rsidRPr="00133E4B">
              <w:rPr>
                <w:rStyle w:val="Hyperlink"/>
                <w:noProof/>
              </w:rPr>
              <w:t>8.21</w:t>
            </w:r>
            <w:r>
              <w:rPr>
                <w:rFonts w:eastAsiaTheme="minorEastAsia"/>
                <w:noProof/>
                <w:sz w:val="22"/>
                <w:szCs w:val="22"/>
                <w:lang w:eastAsia="de-CH"/>
              </w:rPr>
              <w:tab/>
            </w:r>
            <w:r w:rsidRPr="00133E4B">
              <w:rPr>
                <w:rStyle w:val="Hyperlink"/>
                <w:noProof/>
              </w:rPr>
              <w:t>Risikoanalyse / Notfallplanung</w:t>
            </w:r>
            <w:r>
              <w:rPr>
                <w:noProof/>
                <w:webHidden/>
              </w:rPr>
              <w:tab/>
            </w:r>
            <w:r>
              <w:rPr>
                <w:noProof/>
                <w:webHidden/>
              </w:rPr>
              <w:fldChar w:fldCharType="begin"/>
            </w:r>
            <w:r>
              <w:rPr>
                <w:noProof/>
                <w:webHidden/>
              </w:rPr>
              <w:instrText xml:space="preserve"> PAGEREF _Toc156832092 \h </w:instrText>
            </w:r>
            <w:r>
              <w:rPr>
                <w:noProof/>
                <w:webHidden/>
              </w:rPr>
            </w:r>
            <w:r>
              <w:rPr>
                <w:noProof/>
                <w:webHidden/>
              </w:rPr>
              <w:fldChar w:fldCharType="separate"/>
            </w:r>
            <w:r>
              <w:rPr>
                <w:noProof/>
                <w:webHidden/>
              </w:rPr>
              <w:t>15</w:t>
            </w:r>
            <w:r>
              <w:rPr>
                <w:noProof/>
                <w:webHidden/>
              </w:rPr>
              <w:fldChar w:fldCharType="end"/>
            </w:r>
          </w:hyperlink>
        </w:p>
        <w:p w14:paraId="458207AC" w14:textId="5B0E9106" w:rsidR="006702C1" w:rsidRDefault="006702C1">
          <w:pPr>
            <w:pStyle w:val="Verzeichnis1"/>
            <w:rPr>
              <w:rFonts w:asciiTheme="minorHAnsi" w:eastAsiaTheme="minorEastAsia" w:hAnsiTheme="minorHAnsi"/>
              <w:b w:val="0"/>
              <w:noProof/>
              <w:sz w:val="22"/>
              <w:szCs w:val="22"/>
              <w:lang w:eastAsia="de-CH"/>
            </w:rPr>
          </w:pPr>
          <w:hyperlink w:anchor="_Toc156832093" w:history="1">
            <w:r w:rsidRPr="00133E4B">
              <w:rPr>
                <w:rStyle w:val="Hyperlink"/>
                <w:noProof/>
              </w:rPr>
              <w:t>9</w:t>
            </w:r>
            <w:r>
              <w:rPr>
                <w:rFonts w:asciiTheme="minorHAnsi" w:eastAsiaTheme="minorEastAsia" w:hAnsiTheme="minorHAnsi"/>
                <w:b w:val="0"/>
                <w:noProof/>
                <w:sz w:val="22"/>
                <w:szCs w:val="22"/>
                <w:lang w:eastAsia="de-CH"/>
              </w:rPr>
              <w:tab/>
            </w:r>
            <w:r w:rsidRPr="00133E4B">
              <w:rPr>
                <w:rStyle w:val="Hyperlink"/>
                <w:noProof/>
              </w:rPr>
              <w:t>Genehmigung und Inkrafttreten</w:t>
            </w:r>
            <w:r>
              <w:rPr>
                <w:noProof/>
                <w:webHidden/>
              </w:rPr>
              <w:tab/>
            </w:r>
            <w:r>
              <w:rPr>
                <w:noProof/>
                <w:webHidden/>
              </w:rPr>
              <w:fldChar w:fldCharType="begin"/>
            </w:r>
            <w:r>
              <w:rPr>
                <w:noProof/>
                <w:webHidden/>
              </w:rPr>
              <w:instrText xml:space="preserve"> PAGEREF _Toc156832093 \h </w:instrText>
            </w:r>
            <w:r>
              <w:rPr>
                <w:noProof/>
                <w:webHidden/>
              </w:rPr>
            </w:r>
            <w:r>
              <w:rPr>
                <w:noProof/>
                <w:webHidden/>
              </w:rPr>
              <w:fldChar w:fldCharType="separate"/>
            </w:r>
            <w:r>
              <w:rPr>
                <w:noProof/>
                <w:webHidden/>
              </w:rPr>
              <w:t>15</w:t>
            </w:r>
            <w:r>
              <w:rPr>
                <w:noProof/>
                <w:webHidden/>
              </w:rPr>
              <w:fldChar w:fldCharType="end"/>
            </w:r>
          </w:hyperlink>
        </w:p>
        <w:p w14:paraId="53A4FC2A" w14:textId="4BEA3046" w:rsidR="000D6AF1" w:rsidRDefault="000D6AF1">
          <w:r>
            <w:rPr>
              <w:b/>
              <w:bCs/>
              <w:lang w:val="de-DE"/>
            </w:rPr>
            <w:fldChar w:fldCharType="end"/>
          </w:r>
        </w:p>
      </w:sdtContent>
    </w:sdt>
    <w:p w14:paraId="7B6ABB5C" w14:textId="77777777" w:rsidR="00BA1768" w:rsidRDefault="00BA1768">
      <w:r>
        <w:br w:type="page"/>
      </w:r>
    </w:p>
    <w:p w14:paraId="48A2AC09" w14:textId="77777777" w:rsidR="00BA1768" w:rsidRDefault="00BA1768" w:rsidP="00BA1768">
      <w:pPr>
        <w:pStyle w:val="berschrift1"/>
      </w:pPr>
      <w:bookmarkStart w:id="2" w:name="_Toc156832053"/>
      <w:r>
        <w:lastRenderedPageBreak/>
        <w:t>Einleitung</w:t>
      </w:r>
      <w:bookmarkEnd w:id="2"/>
    </w:p>
    <w:p w14:paraId="23AEB99A" w14:textId="71BCA122" w:rsidR="00BA1768" w:rsidRDefault="00BA1768" w:rsidP="00BA1768">
      <w:r>
        <w:t>Die [</w:t>
      </w:r>
      <w:r w:rsidR="00876153">
        <w:t>Gemeinde/Stadt</w:t>
      </w:r>
      <w:r>
        <w:t xml:space="preserve">] ist zur Aufgabenerfüllung von zuverlässig funktionierenden Systemen der Informations- und Kommunikationstechnologie abhängig. Zur Gewährleistung der Vertraulichkeit, Integrität, Verfügbarkeit, Nachvollziehbarkeit und Authentizität der Informationen und deren Verarbeitungssysteme nach § 7 Gesetz über die Information und den Datenschutz (IDG, </w:t>
      </w:r>
      <w:hyperlink r:id="rId8" w:history="1">
        <w:r w:rsidRPr="004F5B28">
          <w:rPr>
            <w:rStyle w:val="Hyperlink"/>
          </w:rPr>
          <w:t>LS 170.4</w:t>
        </w:r>
      </w:hyperlink>
      <w:r>
        <w:t>) verabschiedet der [Gemeinde</w:t>
      </w:r>
      <w:r w:rsidR="00174A40">
        <w:t>rat</w:t>
      </w:r>
      <w:r>
        <w:t xml:space="preserve">/Stadtrat] diese allgemeine Richtlinie. Sie trägt zum Datenschutz und zur Informationssicherheit bei, indem sie das von der </w:t>
      </w:r>
      <w:r w:rsidR="00EC778C">
        <w:t xml:space="preserve">[Gemeinde/Stadt] </w:t>
      </w:r>
      <w:r>
        <w:t>angestrebte Informationssicherheitsniveau, die Informationssicherheitsziele sowie die geeigneten Massnahmen definiert. Weiter beinhaltet die Richtlinie eine Beschreibung der Informationssicherheitsorganisation.</w:t>
      </w:r>
    </w:p>
    <w:p w14:paraId="011304BE" w14:textId="77777777" w:rsidR="00BA1768" w:rsidRDefault="00BA1768" w:rsidP="00BA1768">
      <w:pPr>
        <w:pStyle w:val="berschrift1"/>
      </w:pPr>
      <w:bookmarkStart w:id="3" w:name="_Toc156832054"/>
      <w:r>
        <w:t>Allgemeine Bestimmungen</w:t>
      </w:r>
      <w:bookmarkEnd w:id="3"/>
    </w:p>
    <w:p w14:paraId="51A99E8D" w14:textId="77777777" w:rsidR="00BA1768" w:rsidRDefault="00BA1768" w:rsidP="00BA1768">
      <w:pPr>
        <w:pStyle w:val="berschrift2"/>
      </w:pPr>
      <w:bookmarkStart w:id="4" w:name="_Toc156832055"/>
      <w:r>
        <w:t>Gegenstand und Zweck</w:t>
      </w:r>
      <w:bookmarkEnd w:id="4"/>
    </w:p>
    <w:p w14:paraId="73346388" w14:textId="6A58205D" w:rsidR="00BA1768" w:rsidRDefault="00BA1768" w:rsidP="00BA1768">
      <w:r>
        <w:t xml:space="preserve">Diese Richtlinie regelt die Ziele, die Organisation der </w:t>
      </w:r>
      <w:r w:rsidR="00F71D0B">
        <w:t xml:space="preserve">[Gemeinde/Stadt] </w:t>
      </w:r>
      <w:r>
        <w:t>und die allgemeinen Vorgaben in Bezug auf Datenschutz und Informationssicherheit sowie die Prozesse zu deren kontinuierlichen Verbesserung.</w:t>
      </w:r>
    </w:p>
    <w:p w14:paraId="3BDB5BAE" w14:textId="77777777" w:rsidR="00BA1768" w:rsidRDefault="00BA1768" w:rsidP="00BA1768"/>
    <w:p w14:paraId="6959050A" w14:textId="77777777" w:rsidR="00BA1768" w:rsidRDefault="00BA1768" w:rsidP="00BA1768">
      <w:r>
        <w:t>Sie ist angelehnt an die Allgemeine sowie die Besonderen Informationssicherheitsrichtlinien des Kantons Zürich.</w:t>
      </w:r>
    </w:p>
    <w:p w14:paraId="172340E1" w14:textId="77777777" w:rsidR="00BA1768" w:rsidRDefault="00BA1768" w:rsidP="00BA1768"/>
    <w:p w14:paraId="3E7CAEF6" w14:textId="75012D6F" w:rsidR="00BA1768" w:rsidRDefault="00BA1768" w:rsidP="00BA1768">
      <w:r>
        <w:t xml:space="preserve">Ausnahmen zu den in dieser Richtlinie definierten Vorgaben sind durch [die Gemeindeschreiberin/den Gemeindeschreiber </w:t>
      </w:r>
      <w:r w:rsidR="00827D31">
        <w:t>/</w:t>
      </w:r>
      <w:r>
        <w:t xml:space="preserve"> die Stadtschreiberin/den Stadtschreiber] bewilligen zu lassen.</w:t>
      </w:r>
    </w:p>
    <w:p w14:paraId="5050E82F" w14:textId="77777777" w:rsidR="00BA1768" w:rsidRDefault="00BA1768" w:rsidP="00BA1768">
      <w:pPr>
        <w:pStyle w:val="berschrift2"/>
      </w:pPr>
      <w:bookmarkStart w:id="5" w:name="_Toc156832056"/>
      <w:r>
        <w:t>Geltungsbereich</w:t>
      </w:r>
      <w:bookmarkEnd w:id="5"/>
    </w:p>
    <w:p w14:paraId="4AE84497" w14:textId="103C51DE" w:rsidR="00BA1768" w:rsidRDefault="00BA1768" w:rsidP="00BA1768">
      <w:r>
        <w:t xml:space="preserve">Die </w:t>
      </w:r>
      <w:r w:rsidR="00966F89">
        <w:t>Allgemeine</w:t>
      </w:r>
      <w:r>
        <w:t xml:space="preserve"> Richtlinie für Informationssicherheit und Datenschutz und die damit zusammenhängenden Dokumente (insbesondere </w:t>
      </w:r>
      <w:r w:rsidR="008C3522" w:rsidRPr="00693376">
        <w:t>die Weisung zur Informationssicherheit, das Rollen- und Berechtigungskonzept, die Massnahmen zur Sensibilisierung der Mitarbeitenden sowie das Notfallkonzept</w:t>
      </w:r>
      <w:r>
        <w:t xml:space="preserve">) gelten für alle Mitarbeiterinnen und Mitarbeiter der </w:t>
      </w:r>
      <w:r w:rsidR="0020028B">
        <w:t>[Gemeinde/Stadt]</w:t>
      </w:r>
      <w:r>
        <w:t xml:space="preserve">. </w:t>
      </w:r>
    </w:p>
    <w:p w14:paraId="4B9C35D0" w14:textId="77777777" w:rsidR="00BA1768" w:rsidRDefault="00BA1768" w:rsidP="00BA1768"/>
    <w:p w14:paraId="42C9480D" w14:textId="4A4E600D" w:rsidR="00BA1768" w:rsidRDefault="00BA1768" w:rsidP="00BA1768">
      <w:r>
        <w:t xml:space="preserve">Vertragspartner, die Daten bearbeiten, werden ebenfalls zur Einhaltung der im Folgenden aufgeführten Anforderungen verpflichtet. Zudem </w:t>
      </w:r>
      <w:r w:rsidR="001670F1">
        <w:t xml:space="preserve">bildet </w:t>
      </w:r>
      <w:r w:rsidR="008C3522" w:rsidRPr="00693376">
        <w:t xml:space="preserve">die </w:t>
      </w:r>
      <w:r w:rsidR="008C3522">
        <w:t>T</w:t>
      </w:r>
      <w:r w:rsidR="008C3522" w:rsidRPr="00693376">
        <w:t>echnische Richtlinie für den Betrieb von Informationssystemen Gemeinde/Stadt</w:t>
      </w:r>
      <w:r>
        <w:t xml:space="preserve"> einen integrierenden Bestandteil für die detaillierte technische Umsetzung der in dieser Richtlinie formulierten Anforderungen.</w:t>
      </w:r>
    </w:p>
    <w:p w14:paraId="3EDDEC3F" w14:textId="77777777" w:rsidR="00BA1768" w:rsidRDefault="00BA1768" w:rsidP="004F5B28">
      <w:pPr>
        <w:pStyle w:val="berschrift2"/>
      </w:pPr>
      <w:bookmarkStart w:id="6" w:name="_Toc156832057"/>
      <w:r>
        <w:t>Grundlagen</w:t>
      </w:r>
      <w:bookmarkEnd w:id="6"/>
    </w:p>
    <w:p w14:paraId="62BCF856" w14:textId="77777777" w:rsidR="00BA1768" w:rsidRDefault="00BA1768" w:rsidP="00BA1768">
      <w:r>
        <w:t>Die gesetzlichen Grundlagen für die [Gemeinde/Stadt] sind:</w:t>
      </w:r>
    </w:p>
    <w:p w14:paraId="068FF814" w14:textId="163DD649" w:rsidR="00BA1768" w:rsidRDefault="00BA1768" w:rsidP="004F5B28">
      <w:pPr>
        <w:pStyle w:val="Aufzhlung1DSB"/>
      </w:pPr>
      <w:r>
        <w:t xml:space="preserve">Gesetz über die Information und den Datenschutz (IDG, </w:t>
      </w:r>
      <w:hyperlink r:id="rId9" w:history="1">
        <w:r w:rsidRPr="004F5B28">
          <w:rPr>
            <w:rStyle w:val="Hyperlink"/>
          </w:rPr>
          <w:t>LS 170.4</w:t>
        </w:r>
      </w:hyperlink>
      <w:r>
        <w:t>)</w:t>
      </w:r>
    </w:p>
    <w:p w14:paraId="5C2CBBE7" w14:textId="5445F98D" w:rsidR="00BA1768" w:rsidRDefault="00BA1768" w:rsidP="004F5B28">
      <w:pPr>
        <w:pStyle w:val="Aufzhlung1DSB"/>
      </w:pPr>
      <w:r>
        <w:t xml:space="preserve">Verordnung über die Information und den Datenschutz (IDV, </w:t>
      </w:r>
      <w:hyperlink r:id="rId10" w:history="1">
        <w:r w:rsidRPr="004F5B28">
          <w:rPr>
            <w:rStyle w:val="Hyperlink"/>
          </w:rPr>
          <w:t>LS 170.41</w:t>
        </w:r>
      </w:hyperlink>
      <w:r>
        <w:t>)</w:t>
      </w:r>
    </w:p>
    <w:p w14:paraId="3B31864D" w14:textId="7F38EEB9" w:rsidR="00BA1768" w:rsidRDefault="00BA1768" w:rsidP="004F5B28">
      <w:pPr>
        <w:pStyle w:val="Aufzhlung1DSB"/>
      </w:pPr>
      <w:r>
        <w:t xml:space="preserve">Verordnung über die Informationsverwaltung und -sicherheit (IVSV, </w:t>
      </w:r>
      <w:hyperlink r:id="rId11" w:history="1">
        <w:r w:rsidRPr="004F5B28">
          <w:rPr>
            <w:rStyle w:val="Hyperlink"/>
          </w:rPr>
          <w:t>LS 170.8</w:t>
        </w:r>
      </w:hyperlink>
      <w:r>
        <w:t>)</w:t>
      </w:r>
    </w:p>
    <w:p w14:paraId="5F12319E" w14:textId="63B5EF85" w:rsidR="00925ACB" w:rsidRDefault="00925ACB" w:rsidP="004F5B28">
      <w:pPr>
        <w:pStyle w:val="Aufzhlung1DSB"/>
      </w:pPr>
      <w:r>
        <w:t>[</w:t>
      </w:r>
      <w:r w:rsidR="00890181">
        <w:t xml:space="preserve">Ergänzende </w:t>
      </w:r>
      <w:r w:rsidR="00217696">
        <w:t>g</w:t>
      </w:r>
      <w:r w:rsidR="00890181">
        <w:t>esetzliche Grundlagen einfügen</w:t>
      </w:r>
      <w:r>
        <w:t>]</w:t>
      </w:r>
    </w:p>
    <w:p w14:paraId="75FA1BB3" w14:textId="77777777" w:rsidR="00BA1768" w:rsidRDefault="00BA1768" w:rsidP="00BA1768"/>
    <w:p w14:paraId="1705992B" w14:textId="77777777" w:rsidR="00BA1768" w:rsidRDefault="00BA1768" w:rsidP="00BA1768">
      <w:r>
        <w:t>Weiter sind datenschutzrechtliche Bestimmungen in den verschiedenen Spezialgesetzen und -verordnungen (insbesondere im Personalrecht) zu beachten.</w:t>
      </w:r>
    </w:p>
    <w:p w14:paraId="4CD1B2E7" w14:textId="77777777" w:rsidR="00BA1768" w:rsidRDefault="00BA1768" w:rsidP="00BA1768"/>
    <w:p w14:paraId="23C92F2C" w14:textId="77777777" w:rsidR="00BA1768" w:rsidRDefault="00BA1768" w:rsidP="00BA1768"/>
    <w:p w14:paraId="782369FF" w14:textId="77777777" w:rsidR="004F5B28" w:rsidRDefault="004F5B28">
      <w:r>
        <w:br w:type="page"/>
      </w:r>
    </w:p>
    <w:p w14:paraId="01A652A1" w14:textId="77777777" w:rsidR="00BA1768" w:rsidRDefault="00BA1768" w:rsidP="004F5B28">
      <w:pPr>
        <w:pStyle w:val="berschrift1"/>
      </w:pPr>
      <w:bookmarkStart w:id="7" w:name="_Toc156832058"/>
      <w:r>
        <w:lastRenderedPageBreak/>
        <w:t>Informationssicherheitsniveau</w:t>
      </w:r>
      <w:bookmarkEnd w:id="7"/>
    </w:p>
    <w:p w14:paraId="64BC88AF" w14:textId="7DC76AB8" w:rsidR="00BA1768" w:rsidRDefault="00BA1768" w:rsidP="00BA1768">
      <w:r>
        <w:t xml:space="preserve">Die Massnahmen der </w:t>
      </w:r>
      <w:r w:rsidR="00C87DEE">
        <w:t xml:space="preserve">[Gemeinde/Stadt] </w:t>
      </w:r>
      <w:r>
        <w:t xml:space="preserve">zur Sicherstellung von Datenschutz und Informationssicherheit sind auf einen </w:t>
      </w:r>
      <w:r w:rsidR="008044E6">
        <w:t>normalen</w:t>
      </w:r>
      <w:r>
        <w:t xml:space="preserve"> Schutzbedarf auszurichten. Diese Einstufung erfolgt aufgrund</w:t>
      </w:r>
    </w:p>
    <w:p w14:paraId="2FD48322" w14:textId="665610EC" w:rsidR="00BA1768" w:rsidRDefault="00BA1768" w:rsidP="004F5B28">
      <w:pPr>
        <w:pStyle w:val="Aufzhlung1DSB"/>
      </w:pPr>
      <w:r>
        <w:t xml:space="preserve">der Tatsache, dass die </w:t>
      </w:r>
      <w:r w:rsidR="00C87DEE">
        <w:t xml:space="preserve">[Gemeinde/Stadt] </w:t>
      </w:r>
      <w:r>
        <w:t>Daten bearbeitet, die einen erhöhten Schutz vor unberechtigten Zugriffen und vor unerlaubten Änderungen benötigen (Personendaten und besondere Personendaten bzw. Persönlichkeitsprofile),</w:t>
      </w:r>
    </w:p>
    <w:p w14:paraId="06B78154" w14:textId="0ED42626" w:rsidR="00BA1768" w:rsidRDefault="00BA1768" w:rsidP="004F5B28">
      <w:pPr>
        <w:pStyle w:val="Aufzhlung1DSB"/>
      </w:pPr>
      <w:r>
        <w:t xml:space="preserve">der Anzahl </w:t>
      </w:r>
      <w:r w:rsidR="003A3EC0">
        <w:t>Einwohnerinnen und Einwohner</w:t>
      </w:r>
      <w:r>
        <w:t xml:space="preserve"> der betroffenen Personen der [</w:t>
      </w:r>
      <w:r w:rsidR="008D1F0C">
        <w:t>Gemeinde/Stadt</w:t>
      </w:r>
      <w:r>
        <w:t>]: [Zahl einfügen]</w:t>
      </w:r>
    </w:p>
    <w:p w14:paraId="48E91C0D" w14:textId="1750B210" w:rsidR="00BA1768" w:rsidRDefault="00BA1768" w:rsidP="004F5B28">
      <w:pPr>
        <w:pStyle w:val="Aufzhlung1DSB"/>
      </w:pPr>
      <w:r>
        <w:t>der Unterstützung aller wesentlichen Funktionen und Aufgaben durch I</w:t>
      </w:r>
      <w:r w:rsidR="005A3068">
        <w:t>K</w:t>
      </w:r>
      <w:r>
        <w:t>T- und Netzwerksysteme,</w:t>
      </w:r>
    </w:p>
    <w:p w14:paraId="0E1FE08D" w14:textId="0DCBC22B" w:rsidR="002369A6" w:rsidRDefault="00BA1768" w:rsidP="00693376">
      <w:pPr>
        <w:pStyle w:val="Aufzhlung1DSB"/>
      </w:pPr>
      <w:r>
        <w:t>der Tatsache, dass ein Ausfall von I</w:t>
      </w:r>
      <w:r w:rsidR="005A3068">
        <w:t>K</w:t>
      </w:r>
      <w:r>
        <w:t>T- und Netzwerksystemen die Aufgabenerfüllung nicht beeinträchtigen darf.</w:t>
      </w:r>
    </w:p>
    <w:p w14:paraId="48335045" w14:textId="77777777" w:rsidR="002369A6" w:rsidRDefault="002369A6" w:rsidP="002369A6">
      <w:pPr>
        <w:pStyle w:val="berschrift1"/>
      </w:pPr>
      <w:bookmarkStart w:id="8" w:name="_Toc126052366"/>
      <w:bookmarkStart w:id="9" w:name="_Toc156832059"/>
      <w:r>
        <w:t>Informationssicherheitsziele</w:t>
      </w:r>
      <w:bookmarkEnd w:id="8"/>
      <w:bookmarkEnd w:id="9"/>
    </w:p>
    <w:p w14:paraId="739B409A" w14:textId="1226DA28" w:rsidR="002369A6" w:rsidRDefault="002369A6" w:rsidP="002369A6">
      <w:r>
        <w:t>Aus der Einstufung ergeben sich die folgenden Informationssicherheitsziele (§ 7 IDG):</w:t>
      </w:r>
    </w:p>
    <w:p w14:paraId="778BEB6C" w14:textId="77777777" w:rsidR="0020368A" w:rsidRDefault="0020368A" w:rsidP="002369A6"/>
    <w:tbl>
      <w:tblPr>
        <w:tblStyle w:val="DSB-TableTabellenraster"/>
        <w:tblW w:w="0" w:type="auto"/>
        <w:tblLook w:val="04A0" w:firstRow="1" w:lastRow="0" w:firstColumn="1" w:lastColumn="0" w:noHBand="0" w:noVBand="1"/>
      </w:tblPr>
      <w:tblGrid>
        <w:gridCol w:w="2694"/>
        <w:gridCol w:w="5639"/>
      </w:tblGrid>
      <w:tr w:rsidR="002369A6" w:rsidRPr="004F5B28" w14:paraId="34F73F10" w14:textId="77777777" w:rsidTr="008C3522">
        <w:trPr>
          <w:cnfStyle w:val="100000000000" w:firstRow="1" w:lastRow="0" w:firstColumn="0" w:lastColumn="0" w:oddVBand="0" w:evenVBand="0" w:oddHBand="0" w:evenHBand="0" w:firstRowFirstColumn="0" w:firstRowLastColumn="0" w:lastRowFirstColumn="0" w:lastRowLastColumn="0"/>
        </w:trPr>
        <w:tc>
          <w:tcPr>
            <w:tcW w:w="2694" w:type="dxa"/>
          </w:tcPr>
          <w:p w14:paraId="260A5679" w14:textId="77777777" w:rsidR="002369A6" w:rsidRPr="004F5B28" w:rsidRDefault="002369A6" w:rsidP="008C3522">
            <w:pPr>
              <w:rPr>
                <w:rFonts w:ascii="Calibri Light" w:hAnsi="Calibri Light" w:cs="Calibri Light"/>
              </w:rPr>
            </w:pPr>
            <w:r w:rsidRPr="004F5B28">
              <w:rPr>
                <w:rFonts w:ascii="Calibri Light" w:hAnsi="Calibri Light" w:cs="Calibri Light"/>
              </w:rPr>
              <w:t>Integrität</w:t>
            </w:r>
          </w:p>
        </w:tc>
        <w:tc>
          <w:tcPr>
            <w:tcW w:w="5639" w:type="dxa"/>
          </w:tcPr>
          <w:p w14:paraId="75A4239D" w14:textId="380A25D3" w:rsidR="002369A6" w:rsidRPr="004F5B28" w:rsidRDefault="002369A6" w:rsidP="008C3522">
            <w:pPr>
              <w:rPr>
                <w:rFonts w:ascii="Calibri Light" w:hAnsi="Calibri Light" w:cs="Calibri Light"/>
                <w:b w:val="0"/>
              </w:rPr>
            </w:pPr>
            <w:r w:rsidRPr="004F5B28">
              <w:rPr>
                <w:rFonts w:ascii="Calibri Light" w:hAnsi="Calibri Light" w:cs="Calibri Light"/>
                <w:b w:val="0"/>
              </w:rPr>
              <w:t>Informationen müssen richtig und vollständig sein</w:t>
            </w:r>
            <w:r w:rsidR="00A6089E">
              <w:rPr>
                <w:rFonts w:ascii="Calibri Light" w:hAnsi="Calibri Light" w:cs="Calibri Light"/>
                <w:b w:val="0"/>
              </w:rPr>
              <w:t>.</w:t>
            </w:r>
          </w:p>
        </w:tc>
      </w:tr>
      <w:tr w:rsidR="002369A6" w14:paraId="30BC60CE" w14:textId="77777777" w:rsidTr="008C3522">
        <w:trPr>
          <w:cnfStyle w:val="000000100000" w:firstRow="0" w:lastRow="0" w:firstColumn="0" w:lastColumn="0" w:oddVBand="0" w:evenVBand="0" w:oddHBand="1" w:evenHBand="0" w:firstRowFirstColumn="0" w:firstRowLastColumn="0" w:lastRowFirstColumn="0" w:lastRowLastColumn="0"/>
        </w:trPr>
        <w:tc>
          <w:tcPr>
            <w:tcW w:w="2694" w:type="dxa"/>
          </w:tcPr>
          <w:p w14:paraId="0C3B1A90" w14:textId="77777777" w:rsidR="002369A6" w:rsidRPr="004F5B28" w:rsidRDefault="002369A6" w:rsidP="008C3522">
            <w:pPr>
              <w:rPr>
                <w:b/>
              </w:rPr>
            </w:pPr>
            <w:r w:rsidRPr="004F5B28">
              <w:rPr>
                <w:b/>
              </w:rPr>
              <w:t>Nachvollziehbarkeit</w:t>
            </w:r>
          </w:p>
        </w:tc>
        <w:tc>
          <w:tcPr>
            <w:tcW w:w="5639" w:type="dxa"/>
          </w:tcPr>
          <w:p w14:paraId="5276C04E" w14:textId="7859DCD3" w:rsidR="002369A6" w:rsidRDefault="002369A6" w:rsidP="008C3522">
            <w:r w:rsidRPr="004F5B28">
              <w:t>Veränderungen von Informationen müssen erkennbar und nachvollziehbar sein</w:t>
            </w:r>
            <w:r w:rsidR="00A6089E">
              <w:t>.</w:t>
            </w:r>
          </w:p>
        </w:tc>
      </w:tr>
      <w:tr w:rsidR="002369A6" w14:paraId="06EB73B8" w14:textId="77777777" w:rsidTr="008C3522">
        <w:trPr>
          <w:cnfStyle w:val="000000010000" w:firstRow="0" w:lastRow="0" w:firstColumn="0" w:lastColumn="0" w:oddVBand="0" w:evenVBand="0" w:oddHBand="0" w:evenHBand="1" w:firstRowFirstColumn="0" w:firstRowLastColumn="0" w:lastRowFirstColumn="0" w:lastRowLastColumn="0"/>
        </w:trPr>
        <w:tc>
          <w:tcPr>
            <w:tcW w:w="2694" w:type="dxa"/>
          </w:tcPr>
          <w:p w14:paraId="45DA8AF7" w14:textId="77777777" w:rsidR="002369A6" w:rsidRPr="004F5B28" w:rsidRDefault="002369A6" w:rsidP="008C3522">
            <w:pPr>
              <w:rPr>
                <w:b/>
              </w:rPr>
            </w:pPr>
            <w:r>
              <w:rPr>
                <w:b/>
              </w:rPr>
              <w:t>Verantwortung</w:t>
            </w:r>
          </w:p>
        </w:tc>
        <w:tc>
          <w:tcPr>
            <w:tcW w:w="5639" w:type="dxa"/>
          </w:tcPr>
          <w:p w14:paraId="6C11EE2F" w14:textId="5CE4A17E" w:rsidR="002369A6" w:rsidRPr="004F5B28" w:rsidRDefault="002369A6" w:rsidP="008C3522">
            <w:r w:rsidRPr="004F5B28">
              <w:t xml:space="preserve">Die politischen Behörden und die </w:t>
            </w:r>
            <w:r>
              <w:t>Mitarbeiterinnen und Mitarbeiter</w:t>
            </w:r>
            <w:r w:rsidRPr="004F5B28">
              <w:t xml:space="preserve"> der Gemeinde bzw. der Stadt sind sich ihrer Verantwortung beim Umgang mit Informationen, I</w:t>
            </w:r>
            <w:r w:rsidR="005A3068">
              <w:t>K</w:t>
            </w:r>
            <w:r w:rsidRPr="004F5B28">
              <w:t>T-Systemen und Anwendungen bewusst. Sie unterstützen die Informationssicherheitsziele.</w:t>
            </w:r>
          </w:p>
        </w:tc>
      </w:tr>
      <w:tr w:rsidR="002369A6" w14:paraId="5EE35911" w14:textId="77777777" w:rsidTr="008C3522">
        <w:trPr>
          <w:cnfStyle w:val="000000100000" w:firstRow="0" w:lastRow="0" w:firstColumn="0" w:lastColumn="0" w:oddVBand="0" w:evenVBand="0" w:oddHBand="1" w:evenHBand="0" w:firstRowFirstColumn="0" w:firstRowLastColumn="0" w:lastRowFirstColumn="0" w:lastRowLastColumn="0"/>
        </w:trPr>
        <w:tc>
          <w:tcPr>
            <w:tcW w:w="2694" w:type="dxa"/>
          </w:tcPr>
          <w:p w14:paraId="11C30A07" w14:textId="77777777" w:rsidR="002369A6" w:rsidRDefault="002369A6" w:rsidP="008C3522">
            <w:pPr>
              <w:rPr>
                <w:b/>
              </w:rPr>
            </w:pPr>
            <w:r>
              <w:rPr>
                <w:b/>
              </w:rPr>
              <w:t>Verfügbarkeit</w:t>
            </w:r>
          </w:p>
        </w:tc>
        <w:tc>
          <w:tcPr>
            <w:tcW w:w="5639" w:type="dxa"/>
          </w:tcPr>
          <w:p w14:paraId="02645A28" w14:textId="77777777" w:rsidR="002369A6" w:rsidRPr="004F5B28" w:rsidRDefault="002369A6" w:rsidP="008C3522">
            <w:r w:rsidRPr="004F5B28">
              <w:t>Informationen müssen bei Bedarf vorhanden sein. Die Ausfallzeiten dürfen keine wesentlichen Auswirkungen auf den Verwaltungsbetrieb haben.</w:t>
            </w:r>
          </w:p>
        </w:tc>
      </w:tr>
      <w:tr w:rsidR="002369A6" w14:paraId="7E527A54" w14:textId="77777777" w:rsidTr="008C3522">
        <w:trPr>
          <w:cnfStyle w:val="000000010000" w:firstRow="0" w:lastRow="0" w:firstColumn="0" w:lastColumn="0" w:oddVBand="0" w:evenVBand="0" w:oddHBand="0" w:evenHBand="1" w:firstRowFirstColumn="0" w:firstRowLastColumn="0" w:lastRowFirstColumn="0" w:lastRowLastColumn="0"/>
        </w:trPr>
        <w:tc>
          <w:tcPr>
            <w:tcW w:w="2694" w:type="dxa"/>
          </w:tcPr>
          <w:p w14:paraId="52DCC548" w14:textId="77777777" w:rsidR="002369A6" w:rsidRDefault="002369A6" w:rsidP="008C3522">
            <w:pPr>
              <w:rPr>
                <w:b/>
              </w:rPr>
            </w:pPr>
            <w:r>
              <w:rPr>
                <w:b/>
              </w:rPr>
              <w:t>Vertraulichkeit</w:t>
            </w:r>
          </w:p>
        </w:tc>
        <w:tc>
          <w:tcPr>
            <w:tcW w:w="5639" w:type="dxa"/>
          </w:tcPr>
          <w:p w14:paraId="7A893F68" w14:textId="2A798E4E" w:rsidR="002369A6" w:rsidRPr="004F5B28" w:rsidRDefault="002369A6" w:rsidP="008C3522">
            <w:r w:rsidRPr="004F5B28">
              <w:t>Informationen dürfen nicht unrechtmässig zur Kenntnis gelangen</w:t>
            </w:r>
            <w:r w:rsidR="00A6089E">
              <w:t>.</w:t>
            </w:r>
          </w:p>
        </w:tc>
      </w:tr>
      <w:tr w:rsidR="002369A6" w14:paraId="6DA965EE" w14:textId="77777777" w:rsidTr="008C3522">
        <w:trPr>
          <w:cnfStyle w:val="000000100000" w:firstRow="0" w:lastRow="0" w:firstColumn="0" w:lastColumn="0" w:oddVBand="0" w:evenVBand="0" w:oddHBand="1" w:evenHBand="0" w:firstRowFirstColumn="0" w:firstRowLastColumn="0" w:lastRowFirstColumn="0" w:lastRowLastColumn="0"/>
        </w:trPr>
        <w:tc>
          <w:tcPr>
            <w:tcW w:w="2694" w:type="dxa"/>
          </w:tcPr>
          <w:p w14:paraId="3D2BEAF7" w14:textId="77777777" w:rsidR="002369A6" w:rsidRDefault="002369A6" w:rsidP="008C3522">
            <w:pPr>
              <w:rPr>
                <w:b/>
              </w:rPr>
            </w:pPr>
            <w:r>
              <w:rPr>
                <w:b/>
              </w:rPr>
              <w:t>Zurechenbarkeit</w:t>
            </w:r>
          </w:p>
        </w:tc>
        <w:tc>
          <w:tcPr>
            <w:tcW w:w="5639" w:type="dxa"/>
          </w:tcPr>
          <w:p w14:paraId="58E1E8B6" w14:textId="1454FF5C" w:rsidR="002369A6" w:rsidRPr="004F5B28" w:rsidRDefault="002369A6" w:rsidP="008C3522">
            <w:r w:rsidRPr="004F5B28">
              <w:t>Informationsbearbeitungen müssen einer Person zugerechnet werden können</w:t>
            </w:r>
            <w:r w:rsidR="00A6089E">
              <w:t>.</w:t>
            </w:r>
          </w:p>
        </w:tc>
      </w:tr>
    </w:tbl>
    <w:p w14:paraId="73D912F0" w14:textId="5F122B9A" w:rsidR="00BA3A39" w:rsidRDefault="00BA3A39" w:rsidP="00BA3A39">
      <w:pPr>
        <w:pStyle w:val="berschrift1"/>
      </w:pPr>
      <w:bookmarkStart w:id="10" w:name="_Toc148686025"/>
      <w:bookmarkStart w:id="11" w:name="_Toc148690864"/>
      <w:bookmarkStart w:id="12" w:name="_Toc156832060"/>
      <w:bookmarkEnd w:id="10"/>
      <w:bookmarkEnd w:id="11"/>
      <w:r>
        <w:t>Informationssicherheitsorganisation</w:t>
      </w:r>
      <w:bookmarkEnd w:id="12"/>
    </w:p>
    <w:p w14:paraId="6C2BBF10" w14:textId="770028BC" w:rsidR="005E2175" w:rsidRDefault="009643D5" w:rsidP="00EC5B58">
      <w:pPr>
        <w:pStyle w:val="berschrift2"/>
      </w:pPr>
      <w:bookmarkStart w:id="13" w:name="_Toc148686028"/>
      <w:bookmarkStart w:id="14" w:name="_Toc148690867"/>
      <w:bookmarkStart w:id="15" w:name="_Toc156832061"/>
      <w:bookmarkEnd w:id="13"/>
      <w:bookmarkEnd w:id="14"/>
      <w:r>
        <w:t>Einleitung</w:t>
      </w:r>
      <w:bookmarkEnd w:id="15"/>
      <w:r>
        <w:t xml:space="preserve"> </w:t>
      </w:r>
    </w:p>
    <w:p w14:paraId="0D73FDA8" w14:textId="49B94D20" w:rsidR="00BA3A39" w:rsidRPr="00693376" w:rsidRDefault="00D16BA6" w:rsidP="005D673B">
      <w:pPr>
        <w:rPr>
          <w:rFonts w:ascii="Calibri Light" w:hAnsi="Calibri Light" w:cs="Calibri Light"/>
        </w:rPr>
      </w:pPr>
      <w:r w:rsidRPr="004F5B28">
        <w:rPr>
          <w:rFonts w:ascii="Calibri Light" w:hAnsi="Calibri Light" w:cs="Calibri Light"/>
        </w:rPr>
        <w:t>Die relevanten Funktionen der Organisation sind festgelegt und in einem Organigramm dokumentiert. Für alle Funktionen ist die Stellvertretung geregelt. Durch ausreichende Dokumentation und Instruktion wird sichergestellt, dass die Stellvertretenden ihre Aufgabe erfüllen können.</w:t>
      </w:r>
    </w:p>
    <w:p w14:paraId="49119864" w14:textId="77777777" w:rsidR="00D16BA6" w:rsidRDefault="00D16BA6" w:rsidP="005D673B"/>
    <w:p w14:paraId="4DB810A2" w14:textId="7711292D" w:rsidR="00E92187" w:rsidRDefault="00E92187" w:rsidP="00E92187">
      <w:r>
        <w:t xml:space="preserve">[Die Gemeindeschreiberin/der Gemeindeschreiber </w:t>
      </w:r>
      <w:r w:rsidR="0020368A">
        <w:t>/ d</w:t>
      </w:r>
      <w:r>
        <w:t>ie Stadtschreiberin/der Stadtschreiber], die oder der Informationssicherheitsverantwortliche (ISV) und die für die einzelnen Bereiche zuständigen Daten- und Anwendungsverantwortlichen haben die zentralen Rollen in der Informationssicherheitsorganisation inne.</w:t>
      </w:r>
    </w:p>
    <w:p w14:paraId="29630765" w14:textId="77777777" w:rsidR="00E92187" w:rsidRDefault="00E92187" w:rsidP="00E92187"/>
    <w:p w14:paraId="571F80C9" w14:textId="77777777" w:rsidR="00E92187" w:rsidRDefault="00E92187" w:rsidP="00E92187">
      <w:r>
        <w:t>Die Informationssicherheitsorganisation ermöglicht es der [Gemeinde/Stadt], das angestrebte Informationssicherheitsniveau zu erreichen und dieses aufrechtzuerhalten. Informierte und geschulte Mitarbeiterinnen und Mitarbeiter sind die Voraussetzung dafür, dass die [Gemeinde/Stadt] die gesteckten Informationssicherheitsziele erreichen kann. Auf ihre Sensibilisierung und Weiterbildung ist besonderes Gewicht zu legen.</w:t>
      </w:r>
    </w:p>
    <w:p w14:paraId="6E9C89B7" w14:textId="77777777" w:rsidR="00E92187" w:rsidRDefault="00E92187" w:rsidP="00E92187"/>
    <w:p w14:paraId="065C2480" w14:textId="1C4E6312" w:rsidR="00E92187" w:rsidRDefault="00E92187" w:rsidP="00E92187">
      <w:r>
        <w:t xml:space="preserve">Die Informationssicherheitsorganisation der [Gemeinde/Stadt] ist im Anhang A – Organigramm [Gemeinde/Stadt] definiert [Anhang </w:t>
      </w:r>
      <w:r w:rsidR="00FB11D2">
        <w:t xml:space="preserve">A </w:t>
      </w:r>
      <w:r>
        <w:t>einfügen].</w:t>
      </w:r>
    </w:p>
    <w:p w14:paraId="1538FD7C" w14:textId="09FD9D2A" w:rsidR="00270382" w:rsidRDefault="00270382" w:rsidP="00655D12">
      <w:pPr>
        <w:pStyle w:val="berschrift2"/>
      </w:pPr>
      <w:bookmarkStart w:id="16" w:name="_Toc148686030"/>
      <w:bookmarkStart w:id="17" w:name="_Toc148690869"/>
      <w:bookmarkStart w:id="18" w:name="_Toc148686031"/>
      <w:bookmarkStart w:id="19" w:name="_Toc148690870"/>
      <w:bookmarkStart w:id="20" w:name="_Toc148686032"/>
      <w:bookmarkStart w:id="21" w:name="_Toc148690871"/>
      <w:bookmarkStart w:id="22" w:name="_Toc148686033"/>
      <w:bookmarkStart w:id="23" w:name="_Toc148690872"/>
      <w:bookmarkStart w:id="24" w:name="_Toc148686035"/>
      <w:bookmarkStart w:id="25" w:name="_Toc148690874"/>
      <w:bookmarkStart w:id="26" w:name="_Toc148686036"/>
      <w:bookmarkStart w:id="27" w:name="_Toc148690875"/>
      <w:bookmarkStart w:id="28" w:name="_Toc148686037"/>
      <w:bookmarkStart w:id="29" w:name="_Toc148690876"/>
      <w:bookmarkStart w:id="30" w:name="_Toc156832062"/>
      <w:bookmarkEnd w:id="16"/>
      <w:bookmarkEnd w:id="17"/>
      <w:bookmarkEnd w:id="18"/>
      <w:bookmarkEnd w:id="19"/>
      <w:bookmarkEnd w:id="20"/>
      <w:bookmarkEnd w:id="21"/>
      <w:bookmarkEnd w:id="22"/>
      <w:bookmarkEnd w:id="23"/>
      <w:bookmarkEnd w:id="24"/>
      <w:bookmarkEnd w:id="25"/>
      <w:bookmarkEnd w:id="26"/>
      <w:bookmarkEnd w:id="27"/>
      <w:bookmarkEnd w:id="28"/>
      <w:bookmarkEnd w:id="29"/>
      <w:r>
        <w:lastRenderedPageBreak/>
        <w:t>Gemeinderat/Stadtrat</w:t>
      </w:r>
      <w:bookmarkEnd w:id="30"/>
    </w:p>
    <w:p w14:paraId="46613C76" w14:textId="79D833F5" w:rsidR="00270382" w:rsidRDefault="00270382" w:rsidP="00270382">
      <w:r>
        <w:t xml:space="preserve">[Der Gemeinderat/Stadtrat] trägt die Gesamtverantwortung für die Informationssicherheit in der [Gemeinde/Stadt]. Er nimmt die </w:t>
      </w:r>
      <w:r w:rsidR="00FB11D2" w:rsidRPr="00693376">
        <w:t>Leitlinie Informationssicherheit</w:t>
      </w:r>
      <w:r w:rsidR="004853DE">
        <w:t xml:space="preserve"> </w:t>
      </w:r>
      <w:r>
        <w:t>ab, setzt diese in Kraft und genehmigt die für die Informationssicherheit erforderlichen Massnahmen und Mittel.</w:t>
      </w:r>
    </w:p>
    <w:p w14:paraId="1B596079" w14:textId="763019F7" w:rsidR="00270382" w:rsidRDefault="00270382" w:rsidP="00655D12">
      <w:pPr>
        <w:pStyle w:val="berschrift2"/>
      </w:pPr>
      <w:bookmarkStart w:id="31" w:name="_Toc156832063"/>
      <w:r>
        <w:t>Gemeindeschreiberin</w:t>
      </w:r>
      <w:r w:rsidR="00F33862">
        <w:t>/Gemeindeschreiber</w:t>
      </w:r>
      <w:r>
        <w:t xml:space="preserve"> </w:t>
      </w:r>
      <w:r w:rsidR="00DC3DC8">
        <w:t>/</w:t>
      </w:r>
      <w:r>
        <w:t xml:space="preserve"> Stadtschreiberin</w:t>
      </w:r>
      <w:r w:rsidR="00F33862">
        <w:t>/Stadtschreiber</w:t>
      </w:r>
      <w:bookmarkEnd w:id="31"/>
    </w:p>
    <w:p w14:paraId="77026C8B" w14:textId="5EB8928D" w:rsidR="00A326F5" w:rsidRDefault="00270382" w:rsidP="00270382">
      <w:r>
        <w:t>[Die Gemeindeschreiberin/</w:t>
      </w:r>
      <w:r w:rsidR="00D7545F">
        <w:t>d</w:t>
      </w:r>
      <w:r>
        <w:t xml:space="preserve">er Gemeindeschreiber </w:t>
      </w:r>
      <w:r w:rsidR="004853DE">
        <w:t>/</w:t>
      </w:r>
      <w:r>
        <w:t xml:space="preserve"> </w:t>
      </w:r>
      <w:r w:rsidR="004853DE">
        <w:t>d</w:t>
      </w:r>
      <w:r>
        <w:t>ie Stadtschreiberin/</w:t>
      </w:r>
      <w:r w:rsidR="00D7545F">
        <w:t>d</w:t>
      </w:r>
      <w:r>
        <w:t>er Stadtschreiber] trägt die operative Verantwortung für die Informationssicherheit in der [</w:t>
      </w:r>
      <w:r w:rsidR="004853DE">
        <w:t>Gemeinde/Stadt</w:t>
      </w:r>
      <w:r>
        <w:t>]. [Sie/</w:t>
      </w:r>
      <w:r w:rsidR="00D7545F">
        <w:t>e</w:t>
      </w:r>
      <w:r>
        <w:t>r] bestimmt eine für Informationssicherheit und eine für Datenschutz verantwortliche Person oder übt diese Funktion(en) selbst aus und stellt sicher, dass die Beschlüsse des [Gemeinderats/Stadtrats] zur Informationssicherheit umgesetzt werden.</w:t>
      </w:r>
    </w:p>
    <w:p w14:paraId="1FBBA0D3" w14:textId="5D073350" w:rsidR="00270382" w:rsidRDefault="00112215" w:rsidP="00655D12">
      <w:pPr>
        <w:pStyle w:val="berschrift2"/>
      </w:pPr>
      <w:bookmarkStart w:id="32" w:name="_Toc148686040"/>
      <w:bookmarkStart w:id="33" w:name="_Toc148690879"/>
      <w:bookmarkStart w:id="34" w:name="_Toc156832064"/>
      <w:bookmarkEnd w:id="32"/>
      <w:bookmarkEnd w:id="33"/>
      <w:r>
        <w:t>Informationssicherheitsverantwortliche/In</w:t>
      </w:r>
      <w:r>
        <w:softHyphen/>
        <w:t>formationssicherheitsverantwortlicher</w:t>
      </w:r>
      <w:bookmarkEnd w:id="34"/>
    </w:p>
    <w:p w14:paraId="7C157AF7" w14:textId="16204D01" w:rsidR="00270382" w:rsidRDefault="00270382" w:rsidP="00270382">
      <w:r>
        <w:t xml:space="preserve">Zur Umsetzung der Informationssicherheitsziele und Überwachung der Einhaltung des angestrebten Sicherheitsniveaus wird durch [die Gemeindeschreiberin/den Gemeindeschreiber </w:t>
      </w:r>
      <w:r w:rsidR="00AE1842">
        <w:t>/</w:t>
      </w:r>
      <w:r>
        <w:t xml:space="preserve"> die Stadtschreiberin/den Stadtschreiber] eine Person bestimmt, die für die Informationssicherheit verantwortlich ist. Sie ist für die Umsetzung der Sicherheitsrichtlinien und deren Kontrolle verantwortlich und berichtet in dieser Funktion direkt der ihr oder ihm vorgesetzten Stelle.</w:t>
      </w:r>
    </w:p>
    <w:p w14:paraId="5F1B5E66" w14:textId="77777777" w:rsidR="00270382" w:rsidRDefault="00270382" w:rsidP="00270382"/>
    <w:p w14:paraId="380154E2" w14:textId="4A144F9D" w:rsidR="00270382" w:rsidRDefault="00270382" w:rsidP="00270382">
      <w:r>
        <w:t>Der oder dem ISV werden ausreichende finanzielle und zeitliche Ressourcen für die Ausübung ihrer/seiner Tätigkeit zur Verfügung gestellt. Die Anwendungs- und Datenverantwortlichen sowie die I</w:t>
      </w:r>
      <w:r w:rsidR="005A3068">
        <w:t>K</w:t>
      </w:r>
      <w:r>
        <w:t>T-</w:t>
      </w:r>
      <w:r w:rsidR="00245A4D">
        <w:t>Be</w:t>
      </w:r>
      <w:r w:rsidR="007D74F0">
        <w:t>nutzerinnen und -Benutzer</w:t>
      </w:r>
      <w:r w:rsidR="00245A4D">
        <w:t xml:space="preserve"> </w:t>
      </w:r>
      <w:r>
        <w:t>unterstützen sie/ihn in ihrer/seiner Tätigkeit. Sie/</w:t>
      </w:r>
      <w:r w:rsidR="00942180">
        <w:t>e</w:t>
      </w:r>
      <w:r>
        <w:t>r wird in alle Projekte involviert, um frühzeitig die sicherheitsrelevanten Aspekte einbringen zu können.</w:t>
      </w:r>
    </w:p>
    <w:p w14:paraId="2622362C" w14:textId="77777777" w:rsidR="00270382" w:rsidRDefault="00270382" w:rsidP="00270382"/>
    <w:p w14:paraId="4044D5A2" w14:textId="48023209" w:rsidR="000C3FAC" w:rsidRDefault="00270382" w:rsidP="00270382">
      <w:r>
        <w:t>Die/</w:t>
      </w:r>
      <w:r w:rsidR="00F85877">
        <w:t>d</w:t>
      </w:r>
      <w:r>
        <w:t xml:space="preserve">er </w:t>
      </w:r>
      <w:r w:rsidR="006F4AAC">
        <w:t>ISV</w:t>
      </w:r>
      <w:r w:rsidR="00381A44">
        <w:t xml:space="preserve"> </w:t>
      </w:r>
      <w:r>
        <w:t>entscheidet über sicherheitsrelevante Fragen und verwaltet allfällige Ausnahmen. Sie</w:t>
      </w:r>
      <w:r w:rsidR="00E26D86">
        <w:t>/</w:t>
      </w:r>
      <w:r w:rsidR="00F85877">
        <w:t>e</w:t>
      </w:r>
      <w:r>
        <w:t>r ist die Anlaufstelle für Hinweise auf Schwachstellen und verfügt über ein angemessenes Wissen sowie entsprechende Fähigkeiten.</w:t>
      </w:r>
    </w:p>
    <w:p w14:paraId="4F97B084" w14:textId="77777777" w:rsidR="00270382" w:rsidRDefault="00270382" w:rsidP="00270382"/>
    <w:p w14:paraId="095B8FB3" w14:textId="00BD838A" w:rsidR="00270382" w:rsidRDefault="00270382" w:rsidP="000C3FAC">
      <w:r>
        <w:t>Aufgaben der</w:t>
      </w:r>
      <w:r w:rsidR="008420D9">
        <w:t>/des Informationssicherheitsverantwortlichen</w:t>
      </w:r>
      <w:r w:rsidR="000C3FAC">
        <w:t>:</w:t>
      </w:r>
    </w:p>
    <w:p w14:paraId="18A46E0B" w14:textId="20434AF0" w:rsidR="00270382" w:rsidRDefault="00270382" w:rsidP="00655D12">
      <w:pPr>
        <w:pStyle w:val="Aufzhlung1DSB"/>
      </w:pPr>
      <w:r>
        <w:t>Betreuung der IKT-Umgebung der [Gemeinde/Stadt] und Schnittstelle zu externen Betreibern</w:t>
      </w:r>
    </w:p>
    <w:p w14:paraId="771E4F52" w14:textId="77777777" w:rsidR="00270382" w:rsidRDefault="00270382" w:rsidP="00655D12">
      <w:pPr>
        <w:pStyle w:val="Aufzhlung1DSB"/>
      </w:pPr>
      <w:r>
        <w:t>Initialisieren, überwachen und kontrollieren der Richtlinien zur Informationssicherheit</w:t>
      </w:r>
    </w:p>
    <w:p w14:paraId="60D5E6E3" w14:textId="083F2902" w:rsidR="00270382" w:rsidRDefault="00270382" w:rsidP="00655D12">
      <w:pPr>
        <w:pStyle w:val="Aufzhlung1DSB"/>
      </w:pPr>
      <w:r>
        <w:t>Führen des I</w:t>
      </w:r>
      <w:r w:rsidR="005A3068">
        <w:t>K</w:t>
      </w:r>
      <w:r>
        <w:t>T-Inventars</w:t>
      </w:r>
    </w:p>
    <w:p w14:paraId="0907741A" w14:textId="509EA850" w:rsidR="00270382" w:rsidRDefault="00270382" w:rsidP="00655D12">
      <w:pPr>
        <w:pStyle w:val="Aufzhlung1DSB"/>
      </w:pPr>
      <w:r>
        <w:t>Verwaltung von Domainnamen der [Gemeinde/Stadt], insbesondere rechtzeitige Verlängerung der Registrierung</w:t>
      </w:r>
    </w:p>
    <w:p w14:paraId="7DFDB08E" w14:textId="77777777" w:rsidR="00270382" w:rsidRDefault="00270382" w:rsidP="00655D12">
      <w:pPr>
        <w:pStyle w:val="Aufzhlung1DSB"/>
      </w:pPr>
      <w:r>
        <w:t>Verwaltung der digitalen Zertifikate (wo vorhanden) inklusive Überwachung der Gültigkeitsdauer</w:t>
      </w:r>
    </w:p>
    <w:p w14:paraId="086B30C0" w14:textId="0AAF337B" w:rsidR="00270382" w:rsidRDefault="00270382" w:rsidP="00655D12">
      <w:pPr>
        <w:pStyle w:val="Aufzhlung1DSB"/>
      </w:pPr>
      <w:r>
        <w:t>Anpassen und Überprüfen der Sicherheitsvorgaben (</w:t>
      </w:r>
      <w:r w:rsidR="006F4AAC">
        <w:t>A</w:t>
      </w:r>
      <w:r>
        <w:t xml:space="preserve">llgemeine </w:t>
      </w:r>
      <w:r w:rsidR="00ED654E">
        <w:t xml:space="preserve">Richtlinie für Informationssicherheit und Datenschutz, </w:t>
      </w:r>
      <w:r w:rsidR="006F4AAC">
        <w:t>T</w:t>
      </w:r>
      <w:r>
        <w:t xml:space="preserve">echnische Richtlinie für den Betrieb von Informationssystemen, Weisung Informationssicherheit und Datenschutz, Rollen- und Berechtigungskonzept, </w:t>
      </w:r>
      <w:r w:rsidR="006F4AAC">
        <w:t>Betriebs</w:t>
      </w:r>
      <w:r w:rsidR="00AF00C3">
        <w:t>dokumentation</w:t>
      </w:r>
      <w:r w:rsidR="006F4AAC">
        <w:t xml:space="preserve"> </w:t>
      </w:r>
      <w:r>
        <w:t>usw.)</w:t>
      </w:r>
    </w:p>
    <w:p w14:paraId="1339DE4A" w14:textId="77777777" w:rsidR="00270382" w:rsidRDefault="00270382" w:rsidP="00655D12">
      <w:pPr>
        <w:pStyle w:val="Aufzhlung1DSB"/>
      </w:pPr>
      <w:r>
        <w:t>Kontrollieren des Fortschritts der Umsetzung von Informationssicherheitsmassnahmen</w:t>
      </w:r>
    </w:p>
    <w:p w14:paraId="2E117AA0" w14:textId="7E56BBE3" w:rsidR="00270382" w:rsidRDefault="00270382" w:rsidP="00655D12">
      <w:pPr>
        <w:pStyle w:val="Aufzhlung1DSB"/>
      </w:pPr>
      <w:r>
        <w:t xml:space="preserve">Information an [die Gemeindeschreiberin/den Gemeindeschreiber </w:t>
      </w:r>
      <w:r w:rsidR="000D06DB">
        <w:t>/</w:t>
      </w:r>
      <w:r>
        <w:t xml:space="preserve"> die Stadtschreiberin/den Stadtschreiber] über den Stand der Informationssicherheit</w:t>
      </w:r>
    </w:p>
    <w:p w14:paraId="6F9A1960" w14:textId="6072FB3C" w:rsidR="00270382" w:rsidRDefault="00270382" w:rsidP="00655D12">
      <w:pPr>
        <w:pStyle w:val="Aufzhlung1DSB"/>
      </w:pPr>
      <w:r>
        <w:t xml:space="preserve">Berichten an [die Gemeindeschreiberin/den Gemeindeschreiber </w:t>
      </w:r>
      <w:r w:rsidR="00DC3DC8">
        <w:t xml:space="preserve">/ </w:t>
      </w:r>
      <w:r>
        <w:t>die Stadtschreiberin/den Stadtschreiber] über zu treffende Informationssicherheitsmassnahmen und Herbeiführung von Entscheiden</w:t>
      </w:r>
    </w:p>
    <w:p w14:paraId="05CC5C22" w14:textId="77777777" w:rsidR="00270382" w:rsidRDefault="00270382" w:rsidP="00655D12">
      <w:pPr>
        <w:pStyle w:val="Aufzhlung1DSB"/>
      </w:pPr>
      <w:r>
        <w:t>Erteilung von verbindlichen Anordnungen zur Abwehr von unmittelbar drohenden Gefahren bei Informationssicherheitsvorfällen</w:t>
      </w:r>
    </w:p>
    <w:p w14:paraId="0BF73954" w14:textId="77777777" w:rsidR="00270382" w:rsidRDefault="00270382" w:rsidP="00655D12">
      <w:pPr>
        <w:pStyle w:val="Aufzhlung1DSB"/>
      </w:pPr>
      <w:r>
        <w:t>Austausch mit internen und externen Stellen über Informationssicherheitsvorfälle im Bereich Informationssicherheit unter Wahrung der Informationsklassifizierung und Vertraulichkeit, wo nötig</w:t>
      </w:r>
    </w:p>
    <w:p w14:paraId="265F0F1A" w14:textId="2CE25C13" w:rsidR="00270382" w:rsidRDefault="00270382" w:rsidP="00655D12">
      <w:pPr>
        <w:pStyle w:val="Aufzhlung1DSB"/>
      </w:pPr>
      <w:r>
        <w:t xml:space="preserve">Beraten der Mitarbeiterinnen und Mitarbeiter sowie [der Gemeindeschreiberin/des Gemeindeschreibers </w:t>
      </w:r>
      <w:r w:rsidR="003A625A">
        <w:t>/</w:t>
      </w:r>
      <w:r>
        <w:t xml:space="preserve"> der Stadtschreiberin/des Stadtschreibers] in Fragen der Informationssicherheit</w:t>
      </w:r>
    </w:p>
    <w:p w14:paraId="27D32C24" w14:textId="77777777" w:rsidR="00270382" w:rsidRDefault="00270382" w:rsidP="00655D12">
      <w:pPr>
        <w:pStyle w:val="Aufzhlung1DSB"/>
      </w:pPr>
      <w:r>
        <w:t>Umsetzung und Pflege des übergreifenden Rollen- und Berechtigungskonzepts</w:t>
      </w:r>
    </w:p>
    <w:p w14:paraId="6B5136CB" w14:textId="77777777" w:rsidR="00270382" w:rsidRDefault="00270382" w:rsidP="00655D12">
      <w:pPr>
        <w:pStyle w:val="Aufzhlung1DSB"/>
      </w:pPr>
      <w:r>
        <w:lastRenderedPageBreak/>
        <w:t>Planen, koordinieren und umsetzen von Sensibilisierungs- und Schulungsmassnahmen zum Thema Informationssicherheit</w:t>
      </w:r>
    </w:p>
    <w:p w14:paraId="25B00228" w14:textId="77777777" w:rsidR="00270382" w:rsidRDefault="00270382" w:rsidP="00655D12">
      <w:pPr>
        <w:pStyle w:val="Aufzhlung1DSB"/>
      </w:pPr>
      <w:r>
        <w:t>Bestimmen/Feststellen der Anwendungs- und Datenverantwortlichen</w:t>
      </w:r>
    </w:p>
    <w:p w14:paraId="3FAE2485" w14:textId="1357E418" w:rsidR="00E23955" w:rsidRDefault="00270382" w:rsidP="00693376">
      <w:pPr>
        <w:pStyle w:val="Aufzhlung1DSB"/>
      </w:pPr>
      <w:r>
        <w:t>Sicherstellen, dass alle Mitarbeiterinnen und Mitarbeiter über die allgemeinen Anforderungen an die Daten- und Informationssicherheit informiert sind und die Erklärung über die Nutzung von Internet und E-Mail sowie zur Informationssicherheit unterzeichnet haben</w:t>
      </w:r>
    </w:p>
    <w:p w14:paraId="0C5045D0" w14:textId="4AA89021" w:rsidR="00E00E11" w:rsidRDefault="00E00E11" w:rsidP="00693376">
      <w:pPr>
        <w:pStyle w:val="berschrift2"/>
      </w:pPr>
      <w:bookmarkStart w:id="35" w:name="_Toc156832065"/>
      <w:r>
        <w:t>Datenschutzberaterin/Datenschutzberater</w:t>
      </w:r>
      <w:bookmarkEnd w:id="35"/>
      <w:r>
        <w:t xml:space="preserve"> </w:t>
      </w:r>
    </w:p>
    <w:p w14:paraId="5D203C4D" w14:textId="77777777" w:rsidR="00DE41C3" w:rsidRDefault="00DE41C3" w:rsidP="00DE41C3">
      <w:r>
        <w:t>Der Datenschutz und die Informationssicherheit sind für alle Bereiche, in denen personenbezogene Daten verarbeitet werden, von grundlegender Bedeutung. [Die Gemeindeschreiberin/der Gemeindeschreiber – die Stadtschreiberin/der Stadtschreiber] als oberstes Organ trägt die Gesamtverantwortung für den Datenschutz in der [Gemeinde/Stadt]. [Sie/er] weist die Rolle Funktion Datenschutzberaterin/Datenschutzberater einer verantwortlichen Person zu. [Sie/er] arbeitet in dieser Rolle eng mit der bzw. dem ISV zusammen und ist interne Ansprechperson bei Datenschutzfragen.</w:t>
      </w:r>
    </w:p>
    <w:p w14:paraId="38B64731" w14:textId="77777777" w:rsidR="00DE41C3" w:rsidRDefault="00DE41C3" w:rsidP="00DE41C3"/>
    <w:p w14:paraId="43D5E7E2" w14:textId="77777777" w:rsidR="00DE41C3" w:rsidRDefault="00DE41C3" w:rsidP="00DE41C3">
      <w:r>
        <w:t>Aufgaben der Datenschutzberaterin/des Datenschutzberaters:</w:t>
      </w:r>
    </w:p>
    <w:p w14:paraId="002DB514" w14:textId="77777777" w:rsidR="00DE41C3" w:rsidRDefault="00DE41C3" w:rsidP="00DE41C3">
      <w:pPr>
        <w:pStyle w:val="Aufzhlung1DSB"/>
      </w:pPr>
      <w:r>
        <w:t>Ansprechperson für die Mitarbeiterinnen und Mitarbeiter sowie [die Gemeindeschreiberin/den Gemeindeschreiber – die Stadtschreiberin/den Stadtschreiber] in Belangen des Datenschutzes</w:t>
      </w:r>
    </w:p>
    <w:p w14:paraId="748869EC" w14:textId="77777777" w:rsidR="00DE41C3" w:rsidRDefault="00DE41C3" w:rsidP="00DE41C3">
      <w:pPr>
        <w:pStyle w:val="Aufzhlung1DSB"/>
      </w:pPr>
      <w:r>
        <w:t>Bindeglied zur kantonalen Datenschutzbeauftragten (DSB) bei Fragen zum Datenschutz</w:t>
      </w:r>
    </w:p>
    <w:p w14:paraId="305482A4" w14:textId="77777777" w:rsidR="00DE41C3" w:rsidRDefault="00DE41C3" w:rsidP="00DE41C3">
      <w:pPr>
        <w:pStyle w:val="Aufzhlung1DSB"/>
      </w:pPr>
      <w:r>
        <w:t>Zuständige Person für die Einhaltung der gesetzlichen Meldepflicht bei Datenschutzvorfällen</w:t>
      </w:r>
    </w:p>
    <w:p w14:paraId="352491D7" w14:textId="77777777" w:rsidR="00DE41C3" w:rsidRDefault="00DE41C3" w:rsidP="00DE41C3">
      <w:pPr>
        <w:pStyle w:val="Aufzhlung1DSB"/>
      </w:pPr>
      <w:r>
        <w:t>Ansprechperson für Betroffene (Auskunfts- und Löschbegehren)</w:t>
      </w:r>
    </w:p>
    <w:p w14:paraId="56FBAACA" w14:textId="1C07F48D" w:rsidR="00DE41C3" w:rsidRDefault="00DE41C3" w:rsidP="00DE41C3">
      <w:pPr>
        <w:pStyle w:val="Aufzhlung1DSB"/>
      </w:pPr>
      <w:r>
        <w:t xml:space="preserve">Berichten an [die Gemeindeschreiberin/den Gemeindeschreiber </w:t>
      </w:r>
      <w:r w:rsidR="006F4AAC">
        <w:t>/</w:t>
      </w:r>
      <w:r>
        <w:t xml:space="preserve"> die Stadtschreiberin/den Stadtschreiber] über den Stand des Datenschutzes</w:t>
      </w:r>
    </w:p>
    <w:p w14:paraId="0FD3DE61" w14:textId="77777777" w:rsidR="00DE41C3" w:rsidRDefault="00DE41C3" w:rsidP="00DE41C3">
      <w:pPr>
        <w:pStyle w:val="Aufzhlung1DSB"/>
      </w:pPr>
      <w:r>
        <w:t>Planen, koordinieren und umsetzen von Sensibilisierungs- und Schulungsmassnahmen zum Thema Datenschutz</w:t>
      </w:r>
    </w:p>
    <w:p w14:paraId="4E06DE4B" w14:textId="77777777" w:rsidR="00DE41C3" w:rsidRDefault="00DE41C3" w:rsidP="00DE41C3"/>
    <w:p w14:paraId="788ABFC8" w14:textId="77777777" w:rsidR="00DE41C3" w:rsidRDefault="00DE41C3" w:rsidP="00DE41C3">
      <w:r>
        <w:t>Bei einer kleinen Anzahl von Mitarbeiterinnen und Mitarbeiter (Richtwert 10 und kleiner) kann diese Funktion auch in Personalunion mit einer der anderen Funktionen ausgeübt werden, dabei sind jedoch wenn möglich Interessenskonflikte (z.B. zwischen Erstellung, Ausführung und Kontrolle) zu vermeiden.</w:t>
      </w:r>
    </w:p>
    <w:p w14:paraId="43199EE9" w14:textId="77E90FB9" w:rsidR="00E02631" w:rsidRDefault="00E02631" w:rsidP="00E02631">
      <w:pPr>
        <w:pStyle w:val="berschrift2"/>
      </w:pPr>
      <w:bookmarkStart w:id="36" w:name="_Toc148686043"/>
      <w:bookmarkStart w:id="37" w:name="_Toc148690882"/>
      <w:bookmarkStart w:id="38" w:name="_Toc156832066"/>
      <w:bookmarkEnd w:id="36"/>
      <w:bookmarkEnd w:id="37"/>
      <w:r>
        <w:t>Anwendungs- und Datenverantwortliche/</w:t>
      </w:r>
      <w:r w:rsidR="008C5B40">
        <w:t>Anwendungs- und Datenverantwortlicher</w:t>
      </w:r>
      <w:bookmarkEnd w:id="38"/>
    </w:p>
    <w:p w14:paraId="5A1A685A" w14:textId="24B5EC28" w:rsidR="003E355B" w:rsidRDefault="00E02631" w:rsidP="00E02631">
      <w:r>
        <w:t>Für alle Prozesse, Daten, Anwendungen, I</w:t>
      </w:r>
      <w:r w:rsidR="0072767F">
        <w:t>K</w:t>
      </w:r>
      <w:r>
        <w:t>T- und Netzwerksysteme wird eine verantwortliche Person benannt.</w:t>
      </w:r>
    </w:p>
    <w:p w14:paraId="0AE7C4A8" w14:textId="77777777" w:rsidR="00E02631" w:rsidRDefault="00E02631" w:rsidP="00E02631"/>
    <w:p w14:paraId="78701BD9" w14:textId="5728584D" w:rsidR="00E02631" w:rsidRDefault="00E02631" w:rsidP="003E355B">
      <w:r>
        <w:t>Aufgaben der</w:t>
      </w:r>
      <w:r w:rsidR="00D83DB6">
        <w:t>/des</w:t>
      </w:r>
      <w:r>
        <w:t xml:space="preserve"> Anwendungs- und Datenverantwortlichen</w:t>
      </w:r>
      <w:r w:rsidR="003E355B">
        <w:t>:</w:t>
      </w:r>
    </w:p>
    <w:p w14:paraId="7FE94439" w14:textId="77777777" w:rsidR="00E02631" w:rsidRDefault="00E02631" w:rsidP="00E02631">
      <w:pPr>
        <w:pStyle w:val="Aufzhlung1DSB"/>
      </w:pPr>
      <w:r>
        <w:t>Bestimmen, wer auf die Anwendung in welcher Form Zugriff hat</w:t>
      </w:r>
    </w:p>
    <w:p w14:paraId="32EB2A3B" w14:textId="77777777" w:rsidR="00E02631" w:rsidRDefault="00E02631" w:rsidP="00E02631">
      <w:pPr>
        <w:pStyle w:val="Aufzhlung1DSB"/>
      </w:pPr>
      <w:r>
        <w:t>Sicherstellen, dass der Zugriff auf Informationssysteme zur Nutzung, Administration, Wartung und zu anderen Zwecken nur durch Berechtigte erfolgt</w:t>
      </w:r>
    </w:p>
    <w:p w14:paraId="02BFE617" w14:textId="77777777" w:rsidR="00E02631" w:rsidRDefault="00E02631" w:rsidP="00E02631">
      <w:pPr>
        <w:pStyle w:val="Aufzhlung1DSB"/>
      </w:pPr>
      <w:r>
        <w:t>Klassifizieren der Daten, die in ihrem Verantwortungsbereich bearbeitet werden (Vertraulichkeit, Integrität, Verfügbarkeit)</w:t>
      </w:r>
    </w:p>
    <w:p w14:paraId="16EAACDE" w14:textId="77777777" w:rsidR="00E02631" w:rsidRDefault="00E02631" w:rsidP="00E02631">
      <w:pPr>
        <w:pStyle w:val="Aufzhlung1DSB"/>
      </w:pPr>
      <w:r>
        <w:t>Verantwortung für den sicheren Betrieb ihrer Anwendung (Vertraulichkeit und Integrität der Datensammlungen, Verfügbarkeit der Anwendung und Datensammlungen)</w:t>
      </w:r>
    </w:p>
    <w:p w14:paraId="43F67015" w14:textId="77777777" w:rsidR="00E02631" w:rsidRDefault="00E02631" w:rsidP="00E02631">
      <w:pPr>
        <w:pStyle w:val="Aufzhlung1DSB"/>
      </w:pPr>
      <w:r>
        <w:t>Regeln der Massnahmen für die Informationssicherheit sowie deren Kontrolle und Verantwortung</w:t>
      </w:r>
    </w:p>
    <w:p w14:paraId="60369F48" w14:textId="77777777" w:rsidR="00E02631" w:rsidRDefault="00E02631" w:rsidP="00E02631">
      <w:pPr>
        <w:pStyle w:val="Aufzhlung1DSB"/>
      </w:pPr>
      <w:r>
        <w:t>Kontrollieren der Erfüllung der Datenschutzbestimmungen</w:t>
      </w:r>
    </w:p>
    <w:p w14:paraId="2A897C34" w14:textId="77777777" w:rsidR="00E02631" w:rsidRDefault="00E02631" w:rsidP="00E02631">
      <w:pPr>
        <w:pStyle w:val="Aufzhlung1DSB"/>
      </w:pPr>
      <w:r>
        <w:t>Mitarbeit beim Erstellen von Notfallplänen für längere Ausfälle</w:t>
      </w:r>
    </w:p>
    <w:p w14:paraId="6E3C9030" w14:textId="41D06E65" w:rsidR="00A84F6B" w:rsidRDefault="00E02631" w:rsidP="00E02631">
      <w:pPr>
        <w:pStyle w:val="Aufzhlung1DSB"/>
      </w:pPr>
      <w:r>
        <w:t>Informationsstelle für die in ihrem Verantwortungsbereich liegenden Anwendungen und Datensammlungen</w:t>
      </w:r>
    </w:p>
    <w:p w14:paraId="09AE6C70" w14:textId="1764EF42" w:rsidR="00E32738" w:rsidRDefault="00E02631" w:rsidP="00693376">
      <w:pPr>
        <w:pStyle w:val="Aufzhlung1DSB"/>
      </w:pPr>
      <w:r>
        <w:t>Verantwortung für die Bearbeitung (inklusive Bekannt- und Weitergabe), Aufbewahrung und Archivierung oder Vernichtung der in ihrem Verantwortungsbereich liegenden Daten</w:t>
      </w:r>
    </w:p>
    <w:p w14:paraId="50BDE945" w14:textId="68EC5F78" w:rsidR="00E02631" w:rsidRDefault="00E02631" w:rsidP="00E02631">
      <w:pPr>
        <w:pStyle w:val="berschrift2"/>
      </w:pPr>
      <w:bookmarkStart w:id="39" w:name="_Toc140229103"/>
      <w:bookmarkStart w:id="40" w:name="_Toc141080770"/>
      <w:bookmarkStart w:id="41" w:name="_Toc141089996"/>
      <w:bookmarkStart w:id="42" w:name="_Toc141440824"/>
      <w:bookmarkStart w:id="43" w:name="_Toc148686065"/>
      <w:bookmarkStart w:id="44" w:name="_Toc148690904"/>
      <w:bookmarkStart w:id="45" w:name="_Toc140229111"/>
      <w:bookmarkStart w:id="46" w:name="_Toc141080778"/>
      <w:bookmarkStart w:id="47" w:name="_Toc141090004"/>
      <w:bookmarkStart w:id="48" w:name="_Toc141440832"/>
      <w:bookmarkStart w:id="49" w:name="_Toc148686073"/>
      <w:bookmarkStart w:id="50" w:name="_Toc148690912"/>
      <w:bookmarkStart w:id="51" w:name="_Toc140229113"/>
      <w:bookmarkStart w:id="52" w:name="_Toc141080780"/>
      <w:bookmarkStart w:id="53" w:name="_Toc141090006"/>
      <w:bookmarkStart w:id="54" w:name="_Toc141440834"/>
      <w:bookmarkStart w:id="55" w:name="_Toc148686075"/>
      <w:bookmarkStart w:id="56" w:name="_Toc148690914"/>
      <w:bookmarkStart w:id="57" w:name="_Toc15683206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lastRenderedPageBreak/>
        <w:t>Vorgesetzte</w:t>
      </w:r>
      <w:bookmarkEnd w:id="57"/>
    </w:p>
    <w:p w14:paraId="56EDDF28" w14:textId="2AB69207" w:rsidR="00E02631" w:rsidRDefault="00E02631" w:rsidP="00E02631">
      <w:r>
        <w:t>Die Vorgesetzten bilden eine wichtige Schnittstelle zwischen der obersten Leitung der Verwaltung und den Mitarbeiterinnen und Mitarbeitern und verfügen in ihrem Fachbereich über spezialisiertes Wissen.</w:t>
      </w:r>
    </w:p>
    <w:p w14:paraId="1EBF5420" w14:textId="77777777" w:rsidR="003E355B" w:rsidRDefault="003E355B" w:rsidP="003E355B"/>
    <w:p w14:paraId="7E96E3E9" w14:textId="390CD9CB" w:rsidR="00E02631" w:rsidRDefault="00E02631" w:rsidP="003E355B">
      <w:r>
        <w:t>Aufgaben der Vorgesetzten</w:t>
      </w:r>
      <w:r w:rsidR="003E355B">
        <w:t>:</w:t>
      </w:r>
    </w:p>
    <w:p w14:paraId="7DB24E70" w14:textId="77777777" w:rsidR="00E02631" w:rsidRDefault="00E02631" w:rsidP="00E02631">
      <w:pPr>
        <w:pStyle w:val="Aufzhlung1DSB"/>
      </w:pPr>
      <w:r>
        <w:t>Fungieren als Ansprechperson für die Mitarbeiterinnen und Mitarbeiter in Belangen des Datenschutzes</w:t>
      </w:r>
    </w:p>
    <w:p w14:paraId="3C781500" w14:textId="407D8DEC" w:rsidR="00E02631" w:rsidRDefault="00E02631" w:rsidP="00E02631">
      <w:pPr>
        <w:pStyle w:val="Aufzhlung1DSB"/>
      </w:pPr>
      <w:r>
        <w:t>Bilden eine Schnittstelle zu der obersten Leitung der [</w:t>
      </w:r>
      <w:r w:rsidR="00DD3E59">
        <w:t>Gemeinde/Stadt</w:t>
      </w:r>
      <w:r>
        <w:t>]</w:t>
      </w:r>
    </w:p>
    <w:p w14:paraId="65CA73A5" w14:textId="77777777" w:rsidR="00E02631" w:rsidRDefault="00E02631" w:rsidP="00E02631">
      <w:pPr>
        <w:pStyle w:val="Aufzhlung1DSB"/>
      </w:pPr>
      <w:r>
        <w:t>Verfügen über spezialisiertes Wissen über datenschutzrelevante Vorschriften in ihrem Fachbereich und vermitteln dieses an ihre Mitarbeiterinnen und Mitarbeiter</w:t>
      </w:r>
    </w:p>
    <w:p w14:paraId="22C36832" w14:textId="77777777" w:rsidR="00E02631" w:rsidRDefault="00E02631" w:rsidP="00E02631">
      <w:pPr>
        <w:pStyle w:val="Aufzhlung1DSB"/>
      </w:pPr>
      <w:r>
        <w:t>Informieren ihr Team über allfällige Vorfälle und Vorsichtsmassnahmen in Bezug auf Datenschutz und Informationssicherheit</w:t>
      </w:r>
    </w:p>
    <w:p w14:paraId="3D81052E" w14:textId="77777777" w:rsidR="00E02631" w:rsidRDefault="00E02631" w:rsidP="00E02631">
      <w:pPr>
        <w:pStyle w:val="berschrift2"/>
      </w:pPr>
      <w:bookmarkStart w:id="58" w:name="_Toc156832068"/>
      <w:r>
        <w:t>Mitarbeiterinnen und Mitarbeiter</w:t>
      </w:r>
      <w:bookmarkEnd w:id="58"/>
    </w:p>
    <w:p w14:paraId="19B08656" w14:textId="77777777" w:rsidR="00E02631" w:rsidRDefault="00E02631" w:rsidP="00E02631">
      <w:r>
        <w:t>Den Mitarbeiterinnen und Mitarbeitern obliegt eine grosse Verantwortung, da sie durch ihr richtiges Handeln und im Kontakt mit den Betroffenen am meisten für die Sicherstellung des Datenschutzes und der Informationssicherheit beitragen können.</w:t>
      </w:r>
    </w:p>
    <w:p w14:paraId="241E55CE" w14:textId="77777777" w:rsidR="00E02631" w:rsidRDefault="00E02631" w:rsidP="00E02631"/>
    <w:p w14:paraId="3ACE7B08" w14:textId="3D0C1F45" w:rsidR="00E02631" w:rsidRDefault="00E02631" w:rsidP="003E355B">
      <w:r>
        <w:t>Aufgaben der Mitarbeiterinnen und Mitarbeiter</w:t>
      </w:r>
      <w:r w:rsidR="003E355B">
        <w:t>:</w:t>
      </w:r>
    </w:p>
    <w:p w14:paraId="1E52A86B" w14:textId="77777777" w:rsidR="00E02631" w:rsidRDefault="00E02631" w:rsidP="00E02631">
      <w:pPr>
        <w:pStyle w:val="Aufzhlung1DSB"/>
      </w:pPr>
      <w:r>
        <w:t>Teilnehmen an Sensibilisierungs- und Schulungsaktivitäten und Sicherstellung des Verständnisses</w:t>
      </w:r>
    </w:p>
    <w:p w14:paraId="6413C16C" w14:textId="44CB04C3" w:rsidR="00E02631" w:rsidRDefault="00E02631" w:rsidP="00E02631">
      <w:pPr>
        <w:pStyle w:val="Aufzhlung1DSB"/>
      </w:pPr>
      <w:r>
        <w:t>Einhaltung der Gesetze sowie der vertraglichen Regelungen und internen Richtlinien und selb</w:t>
      </w:r>
      <w:r w:rsidR="008E725D">
        <w:t>st</w:t>
      </w:r>
      <w:r>
        <w:t>ständige Information bei Unsicherheiten</w:t>
      </w:r>
    </w:p>
    <w:p w14:paraId="64F0410C" w14:textId="77777777" w:rsidR="00E02631" w:rsidRDefault="00E02631" w:rsidP="00E02631">
      <w:pPr>
        <w:pStyle w:val="Aufzhlung1DSB"/>
      </w:pPr>
      <w:r>
        <w:t>Unterstützung der Sicherheitsmassnahmen durch eine sicherheitsbewusste Arbeitsweise</w:t>
      </w:r>
    </w:p>
    <w:p w14:paraId="6FFC4A04" w14:textId="77777777" w:rsidR="00E02631" w:rsidRDefault="00E02631" w:rsidP="00E02631">
      <w:pPr>
        <w:pStyle w:val="Aufzhlung1DSB"/>
      </w:pPr>
      <w:r>
        <w:t>Aufrechterhalten des Risikobewusstseins und Rückfragen bei Unsicherheiten</w:t>
      </w:r>
    </w:p>
    <w:p w14:paraId="6BBE8F58" w14:textId="1518660C" w:rsidR="00DE0283" w:rsidRDefault="00E02631" w:rsidP="00693376">
      <w:pPr>
        <w:pStyle w:val="Aufzhlung1DSB"/>
      </w:pPr>
      <w:r>
        <w:t>Melden von Informationssicherheitsvorfällen und Hinweisen auf Schwachstellen an die für die Informationssicherheit verantwortliche Person oder die oder den Vorgesetzten</w:t>
      </w:r>
    </w:p>
    <w:p w14:paraId="1DA3A8CE" w14:textId="3F5F8A1D" w:rsidR="00B82316" w:rsidRDefault="00B82316" w:rsidP="00B82316">
      <w:pPr>
        <w:pStyle w:val="berschrift1"/>
      </w:pPr>
      <w:bookmarkStart w:id="59" w:name="_Toc148686078"/>
      <w:bookmarkStart w:id="60" w:name="_Toc148690917"/>
      <w:bookmarkStart w:id="61" w:name="_Toc140229118"/>
      <w:bookmarkStart w:id="62" w:name="_Toc141080785"/>
      <w:bookmarkStart w:id="63" w:name="_Toc141090011"/>
      <w:bookmarkStart w:id="64" w:name="_Toc141440839"/>
      <w:bookmarkStart w:id="65" w:name="_Toc148686079"/>
      <w:bookmarkStart w:id="66" w:name="_Toc148690918"/>
      <w:bookmarkStart w:id="67" w:name="_Toc156832069"/>
      <w:bookmarkEnd w:id="59"/>
      <w:bookmarkEnd w:id="60"/>
      <w:bookmarkEnd w:id="61"/>
      <w:bookmarkEnd w:id="62"/>
      <w:bookmarkEnd w:id="63"/>
      <w:bookmarkEnd w:id="64"/>
      <w:bookmarkEnd w:id="65"/>
      <w:bookmarkEnd w:id="66"/>
      <w:r>
        <w:t>Regelung von Ausnahmen</w:t>
      </w:r>
      <w:bookmarkEnd w:id="67"/>
    </w:p>
    <w:p w14:paraId="7F09A9D1" w14:textId="3DE1B0CF" w:rsidR="00477EE1" w:rsidRDefault="00B82316" w:rsidP="00B82316">
      <w:r>
        <w:t xml:space="preserve">Die oder der </w:t>
      </w:r>
      <w:r w:rsidR="00C559F4">
        <w:t xml:space="preserve">ISV </w:t>
      </w:r>
      <w:r>
        <w:t>entscheidet über Ausnahmen von den Richtlinien und Weisungen der [Gemeinde/Stadt]. Entsprechende Gesuche sind ihr oder ihm mit Begründung per E-Mail einzureichen und zur Nachvollziehbarkeit zu dokumentieren. Für jede Ausnahme ist ein Zeitpunkt, eine Dauer, d</w:t>
      </w:r>
      <w:r w:rsidR="004A0890">
        <w:t>ie</w:t>
      </w:r>
      <w:r>
        <w:t xml:space="preserve"> </w:t>
      </w:r>
      <w:r w:rsidR="00514415">
        <w:t>antragsstellende</w:t>
      </w:r>
      <w:r w:rsidR="00A45DCC">
        <w:t xml:space="preserve"> </w:t>
      </w:r>
      <w:r>
        <w:t xml:space="preserve">sowie </w:t>
      </w:r>
      <w:r w:rsidR="00514415">
        <w:t>verantwortliche Person</w:t>
      </w:r>
      <w:r>
        <w:t xml:space="preserve"> zu definieren. Die bestehenden Ausnahmen sind periodisch zu überprüfen.</w:t>
      </w:r>
    </w:p>
    <w:p w14:paraId="668F2DA6" w14:textId="77777777" w:rsidR="00B82316" w:rsidRDefault="00B82316" w:rsidP="00B82316">
      <w:pPr>
        <w:pStyle w:val="berschrift1"/>
      </w:pPr>
      <w:bookmarkStart w:id="68" w:name="_Toc148686081"/>
      <w:bookmarkStart w:id="69" w:name="_Toc148690920"/>
      <w:bookmarkStart w:id="70" w:name="_Toc156832070"/>
      <w:bookmarkEnd w:id="68"/>
      <w:bookmarkEnd w:id="69"/>
      <w:r>
        <w:t>Kontinuierliche Verbesserung der Informationssicherheit</w:t>
      </w:r>
      <w:bookmarkEnd w:id="70"/>
    </w:p>
    <w:p w14:paraId="1DD72880" w14:textId="40519A57" w:rsidR="00B82316" w:rsidRDefault="00B82316" w:rsidP="00B82316">
      <w:r>
        <w:t>[Die Gemeindeschreiberin/</w:t>
      </w:r>
      <w:r w:rsidR="005101DB">
        <w:t>d</w:t>
      </w:r>
      <w:r>
        <w:t xml:space="preserve">er Gemeindeschreiber </w:t>
      </w:r>
      <w:r w:rsidR="003A625A">
        <w:t>/</w:t>
      </w:r>
      <w:r>
        <w:t xml:space="preserve"> </w:t>
      </w:r>
      <w:r w:rsidR="005101DB">
        <w:t>d</w:t>
      </w:r>
      <w:r>
        <w:t>ie Stadtschreiberin/</w:t>
      </w:r>
      <w:r w:rsidR="005101DB">
        <w:t>d</w:t>
      </w:r>
      <w:r>
        <w:t xml:space="preserve">er Stadtschreiber] unterstützt die Einhaltung und weitere Verbesserung des Informationssicherheitsniveaus. </w:t>
      </w:r>
      <w:r w:rsidR="00386E79">
        <w:t>Sie/e</w:t>
      </w:r>
      <w:r>
        <w:t>r gibt mit der periodischen Überarbeitung dieser Richtlinie zur Informationssicherheit und den dazugehörigen Richtlinien und Weisungen die notwendigen Leitplanken für eine sichere und gesetzeskonforme Informationsverarbeitung vor. Die Richtlinie wird alle [FRIST VON 1–3 WÄHLEN] Jahre überprüft.</w:t>
      </w:r>
    </w:p>
    <w:p w14:paraId="62397F41" w14:textId="77777777" w:rsidR="00B82316" w:rsidRDefault="00B82316" w:rsidP="00B82316"/>
    <w:p w14:paraId="21C9CD1D" w14:textId="48832467" w:rsidR="00B364A7" w:rsidRDefault="00B82316">
      <w:pPr>
        <w:rPr>
          <w:rFonts w:asciiTheme="majorHAnsi" w:eastAsiaTheme="majorEastAsia" w:hAnsiTheme="majorHAnsi" w:cstheme="majorBidi"/>
          <w:b/>
          <w:kern w:val="28"/>
          <w:sz w:val="22"/>
          <w:szCs w:val="32"/>
        </w:rPr>
      </w:pPr>
      <w:r>
        <w:t>Die umgesetzten organisatorischen und technischen Massnahmen zur Gewährleistung des Datenschutzes und der Informationssicherheit werden regelmässig alle [FRIST VON 1–2 WÄHLEN] Jahre sowie zusätzlich bei Projekten mit grossen Auswirkungen auf die Aktualität und die Wirksamkeit durch eine unabhängige Person/Stelle geprüft. Festgestellte Abweichungen sind innert nützlicher Frist zu beheben. Die zu ergreifenden Massnahmen orientieren sich am Stand der Technik sowie an nationalen und internationalen Standards, die Umsetzung ist zu kontrollieren und zu protokollieren.</w:t>
      </w:r>
    </w:p>
    <w:p w14:paraId="55CE9711" w14:textId="77777777" w:rsidR="00B364A7" w:rsidRDefault="00B364A7" w:rsidP="00B364A7">
      <w:pPr>
        <w:pStyle w:val="berschrift1"/>
      </w:pPr>
      <w:bookmarkStart w:id="71" w:name="_Toc156832071"/>
      <w:r>
        <w:t>Informationssicherheitsmassnahmen</w:t>
      </w:r>
      <w:bookmarkEnd w:id="71"/>
    </w:p>
    <w:p w14:paraId="71865697" w14:textId="1A1C724B" w:rsidR="00B364A7" w:rsidRDefault="00B364A7" w:rsidP="00B364A7">
      <w:r>
        <w:t xml:space="preserve">Aus der Definition der Informationssicherheitsziele ergeben sich folgende Massnahmen. Sie sind </w:t>
      </w:r>
      <w:r w:rsidR="00F70D8D">
        <w:t>a</w:t>
      </w:r>
      <w:r>
        <w:t>ngelehnt an die Besondere Informationssicherheitsrichtlinien Amt für Informatik und Personalamt des Kantons Zürich.</w:t>
      </w:r>
    </w:p>
    <w:p w14:paraId="49B4E2E1" w14:textId="77777777" w:rsidR="00B364A7" w:rsidRDefault="00B364A7" w:rsidP="00B364A7">
      <w:pPr>
        <w:pStyle w:val="berschrift2"/>
      </w:pPr>
      <w:bookmarkStart w:id="72" w:name="_Toc156832072"/>
      <w:r>
        <w:lastRenderedPageBreak/>
        <w:t>Mobiles Arbeiten und mobile Geräte</w:t>
      </w:r>
      <w:bookmarkEnd w:id="72"/>
    </w:p>
    <w:p w14:paraId="3B70ADAD" w14:textId="50595481" w:rsidR="00B364A7" w:rsidRDefault="00B364A7" w:rsidP="00B364A7">
      <w:r>
        <w:t>Falls der Einsatz von mobilen Geräten inklusive d</w:t>
      </w:r>
      <w:r w:rsidR="00504F5F">
        <w:t>er</w:t>
      </w:r>
      <w:r>
        <w:t xml:space="preserve"> allfällige</w:t>
      </w:r>
      <w:r w:rsidR="00504F5F">
        <w:t>n</w:t>
      </w:r>
      <w:r>
        <w:t xml:space="preserve"> Verwendung von privaten Geräten (Bring </w:t>
      </w:r>
      <w:proofErr w:type="spellStart"/>
      <w:r>
        <w:t>Your</w:t>
      </w:r>
      <w:proofErr w:type="spellEnd"/>
      <w:r>
        <w:t xml:space="preserve"> Own Device) für dienstliche Zwecke durch die Mitarbeiterinnen und Mitarbeiter der [Gemeinde/Stadt] zugelassen ist, sind die Voraussetzungen dafür geregelt und dokumentiert.</w:t>
      </w:r>
    </w:p>
    <w:p w14:paraId="6CC39AD0" w14:textId="77777777" w:rsidR="00B364A7" w:rsidRDefault="00B364A7" w:rsidP="00B364A7"/>
    <w:p w14:paraId="27171D04" w14:textId="77777777" w:rsidR="00B364A7" w:rsidRDefault="00B364A7" w:rsidP="00B364A7">
      <w:r>
        <w:t>Die Telearbeit muss genehmigt werden, die entsprechenden arbeitsrechtlichen Bedingungen sind festgelegt. Verlust- und Reparaturprozess sowie Verkauf und Entsorgungen von mobilen Endgeräten sind geregelt.</w:t>
      </w:r>
    </w:p>
    <w:p w14:paraId="3CC0FB3E" w14:textId="77777777" w:rsidR="00B364A7" w:rsidRDefault="00B364A7" w:rsidP="00B364A7"/>
    <w:p w14:paraId="52735CBA" w14:textId="77777777" w:rsidR="00B364A7" w:rsidRDefault="00B364A7" w:rsidP="00B364A7">
      <w:r>
        <w:t>Für Daten mit erhöhtem Risiko auf Missbrauch werden die entsprechenden technischen und organisatorischen Massnahmen ergriffen.</w:t>
      </w:r>
    </w:p>
    <w:p w14:paraId="2EB9384B" w14:textId="77777777" w:rsidR="00B364A7" w:rsidRDefault="00B364A7" w:rsidP="00B364A7"/>
    <w:p w14:paraId="12B15E3B" w14:textId="77777777" w:rsidR="00B364A7" w:rsidRDefault="00B364A7" w:rsidP="00B364A7">
      <w:r>
        <w:t>Für dienstliche Zwecke werden nur durch die [Gemeinde/Stadt] genehmigte Dienste und Produkte für Kommunikation und Datenaustausch verwendet.</w:t>
      </w:r>
    </w:p>
    <w:p w14:paraId="3978ADC3" w14:textId="77777777" w:rsidR="00B364A7" w:rsidRDefault="00B364A7" w:rsidP="00B364A7">
      <w:pPr>
        <w:pStyle w:val="berschrift2"/>
      </w:pPr>
      <w:bookmarkStart w:id="73" w:name="_Toc156832073"/>
      <w:r>
        <w:t>Personalsicherheit</w:t>
      </w:r>
      <w:bookmarkEnd w:id="73"/>
    </w:p>
    <w:p w14:paraId="65AEF1BF" w14:textId="77777777" w:rsidR="00B364A7" w:rsidRDefault="00B364A7" w:rsidP="00B364A7">
      <w:r>
        <w:t>Mitarbeiterinnen und Mitarbeiter werden auf die Verpflichtungen in Bezug auf den Datenschutz und die Informationssicherheit hingewiesen:</w:t>
      </w:r>
    </w:p>
    <w:p w14:paraId="037D1969" w14:textId="654B9C35" w:rsidR="00B364A7" w:rsidRDefault="00766295" w:rsidP="00B364A7">
      <w:pPr>
        <w:pStyle w:val="Aufzhlung1DSB"/>
      </w:pPr>
      <w:r>
        <w:t>D</w:t>
      </w:r>
      <w:r w:rsidR="00B364A7">
        <w:t xml:space="preserve">ie Verantwortlichkeiten für die Klassifizierung und </w:t>
      </w:r>
      <w:r w:rsidR="006875FB">
        <w:t xml:space="preserve">den </w:t>
      </w:r>
      <w:r w:rsidR="00B364A7">
        <w:t>Umgang mit Informationen sowie de</w:t>
      </w:r>
      <w:r w:rsidR="006875FB">
        <w:t>n</w:t>
      </w:r>
      <w:r w:rsidR="00B364A7">
        <w:t xml:space="preserve"> Umgang mit organisationseigenen Werten</w:t>
      </w:r>
    </w:p>
    <w:p w14:paraId="71448FA2" w14:textId="702A0833" w:rsidR="00B364A7" w:rsidRDefault="00766295" w:rsidP="00B364A7">
      <w:pPr>
        <w:pStyle w:val="Aufzhlung1DSB"/>
      </w:pPr>
      <w:r>
        <w:t>D</w:t>
      </w:r>
      <w:r w:rsidR="00B364A7">
        <w:t>ie Verantwortlichkeiten im Umgang mit Informationen, die von anderen Organisationen erstellt wurden</w:t>
      </w:r>
    </w:p>
    <w:p w14:paraId="6E47266C" w14:textId="6A18516B" w:rsidR="00B364A7" w:rsidRDefault="00766295" w:rsidP="00B364A7">
      <w:pPr>
        <w:pStyle w:val="Aufzhlung1DSB"/>
      </w:pPr>
      <w:r>
        <w:t>D</w:t>
      </w:r>
      <w:r w:rsidR="00B364A7">
        <w:t xml:space="preserve">ie Rechte und Pflichten von </w:t>
      </w:r>
      <w:r w:rsidR="00D241BA">
        <w:t>Mitarbeiterinnen und Mitarbeitern</w:t>
      </w:r>
      <w:r w:rsidR="00B364A7">
        <w:t xml:space="preserve"> </w:t>
      </w:r>
      <w:r w:rsidR="00BD5EC7">
        <w:t>(</w:t>
      </w:r>
      <w:r w:rsidR="00B364A7">
        <w:t>z.B. Urheberrecht oder Datenschutzgesetz</w:t>
      </w:r>
      <w:r w:rsidR="00BD5EC7">
        <w:t>)</w:t>
      </w:r>
    </w:p>
    <w:p w14:paraId="3A99DEB7" w14:textId="7A635116" w:rsidR="00B364A7" w:rsidRDefault="00766295" w:rsidP="00B364A7">
      <w:pPr>
        <w:pStyle w:val="Aufzhlung1DSB"/>
      </w:pPr>
      <w:r>
        <w:t>D</w:t>
      </w:r>
      <w:r w:rsidR="00B364A7">
        <w:t>ie Massnahmen</w:t>
      </w:r>
      <w:r w:rsidR="003F0902">
        <w:t>,</w:t>
      </w:r>
      <w:r w:rsidR="00B364A7">
        <w:t xml:space="preserve"> </w:t>
      </w:r>
      <w:r w:rsidR="003F0902">
        <w:t>die</w:t>
      </w:r>
      <w:r w:rsidR="004D51FA">
        <w:t xml:space="preserve"> </w:t>
      </w:r>
      <w:r w:rsidR="00B364A7">
        <w:t xml:space="preserve">ergriffen werden, wenn </w:t>
      </w:r>
      <w:r w:rsidR="007E37CC">
        <w:t xml:space="preserve">Mitarbeiterinnen oder Mitarbeiter </w:t>
      </w:r>
      <w:r w:rsidR="00B364A7">
        <w:t>sich nicht an die Bestimmungen halten</w:t>
      </w:r>
    </w:p>
    <w:p w14:paraId="3C01F875" w14:textId="77777777" w:rsidR="00B364A7" w:rsidRDefault="00B364A7" w:rsidP="00B364A7"/>
    <w:p w14:paraId="32A58283" w14:textId="77777777" w:rsidR="00B364A7" w:rsidRDefault="00B364A7" w:rsidP="00B364A7">
      <w:r>
        <w:t>Die Leitung muss sicherstellen, dass</w:t>
      </w:r>
    </w:p>
    <w:p w14:paraId="128CA58C" w14:textId="77777777" w:rsidR="00B364A7" w:rsidRDefault="00B364A7" w:rsidP="00B364A7">
      <w:pPr>
        <w:pStyle w:val="Aufzhlung1DSB"/>
      </w:pPr>
      <w:r>
        <w:t>alle Mitarbeiterinnen und Mitarbeiter über ihre Verantwortlichkeiten bei klassifizierten Informationen orientiert werden,</w:t>
      </w:r>
    </w:p>
    <w:p w14:paraId="38B7AA0D" w14:textId="77777777" w:rsidR="00B364A7" w:rsidRDefault="00B364A7" w:rsidP="00B364A7">
      <w:pPr>
        <w:pStyle w:val="Aufzhlung1DSB"/>
      </w:pPr>
      <w:r>
        <w:t>die Richtlinien und Weisungen jederzeit in der neusten Version abrufbar sind,</w:t>
      </w:r>
    </w:p>
    <w:p w14:paraId="7903856B" w14:textId="77777777" w:rsidR="00B364A7" w:rsidRDefault="00B364A7" w:rsidP="00B364A7">
      <w:pPr>
        <w:pStyle w:val="Aufzhlung1DSB"/>
      </w:pPr>
      <w:r>
        <w:t>die Richtlinien gelebt und eingehalten werden,</w:t>
      </w:r>
    </w:p>
    <w:p w14:paraId="17224BC4" w14:textId="77777777" w:rsidR="00B364A7" w:rsidRDefault="00B364A7" w:rsidP="00B364A7">
      <w:pPr>
        <w:pStyle w:val="Aufzhlung1DSB"/>
      </w:pPr>
      <w:r>
        <w:t>das Bewusstsein für Datenschutz und Informationssicherheit geschaffen wird,</w:t>
      </w:r>
    </w:p>
    <w:p w14:paraId="19C15547" w14:textId="175C9324" w:rsidR="00B364A7" w:rsidRDefault="00B364A7" w:rsidP="00B364A7">
      <w:pPr>
        <w:pStyle w:val="Aufzhlung1DSB"/>
      </w:pPr>
      <w:r>
        <w:t xml:space="preserve">die Fähigkeiten und Qualifikationen von Mitarbeiterinnen und Mitarbeitern </w:t>
      </w:r>
      <w:r w:rsidR="00BE6964">
        <w:t>mit</w:t>
      </w:r>
      <w:r>
        <w:t xml:space="preserve"> Schulungen gefördert werden.</w:t>
      </w:r>
    </w:p>
    <w:p w14:paraId="28F14BAD" w14:textId="77777777" w:rsidR="00B364A7" w:rsidRDefault="00B364A7" w:rsidP="00B364A7">
      <w:pPr>
        <w:pStyle w:val="berschrift2"/>
      </w:pPr>
      <w:bookmarkStart w:id="74" w:name="_Toc156832074"/>
      <w:r>
        <w:t>Schulungsmassnahmen in Informationssicherheit</w:t>
      </w:r>
      <w:bookmarkEnd w:id="74"/>
    </w:p>
    <w:p w14:paraId="4BF0FF3E" w14:textId="77777777" w:rsidR="00B364A7" w:rsidRDefault="00B364A7" w:rsidP="00B364A7">
      <w:pPr>
        <w:pStyle w:val="Aufzhlung1DSB"/>
      </w:pPr>
      <w:r>
        <w:t>Alle Mitarbeiterinnen und Mitarbeiter werden regelmässig stufen- und funktionsgerecht auf Informationssicherheitsthemen sensibilisiert und geschult. Neu eintretende Mitarbeiterinnen und Mitarbeiter erhalten zeitnah eine Grundausbildung.</w:t>
      </w:r>
    </w:p>
    <w:p w14:paraId="777CCDBA" w14:textId="77777777" w:rsidR="00B364A7" w:rsidRDefault="00B364A7" w:rsidP="00B364A7">
      <w:pPr>
        <w:pStyle w:val="Aufzhlung1DSB"/>
      </w:pPr>
      <w:r>
        <w:t>Schulungen zur Informationssicherheit finden regelmässig statt. Erstausbildung und Schulung gilt für Personen, die in neue Positionen oder Rollen mit wesentlich unterschiedlichen Informationssicherheitsanforderungen wechseln, und nicht nur für Neueinsteiger. Sie finden vor der Aufnahme der neuen Tätigkeit statt.</w:t>
      </w:r>
    </w:p>
    <w:p w14:paraId="09ED6178" w14:textId="77777777" w:rsidR="00B364A7" w:rsidRDefault="00B364A7" w:rsidP="00B364A7">
      <w:pPr>
        <w:pStyle w:val="Aufzhlung1DSB"/>
      </w:pPr>
      <w:r>
        <w:t>Die Sensibilisierungsmassnahmen können eine Reihe von Aktivitäten umfassen wie Kampagnen (z.B. einen «Tag der Informationssicherheit») oder Newsletter.</w:t>
      </w:r>
    </w:p>
    <w:p w14:paraId="72C0E6AC" w14:textId="41F85315" w:rsidR="00B364A7" w:rsidRDefault="00B364A7" w:rsidP="00B364A7">
      <w:pPr>
        <w:pStyle w:val="Aufzhlung1DSB"/>
      </w:pPr>
      <w:r>
        <w:t xml:space="preserve">Das Bildungs- und Ausbildungsprogramm steht mit den Informationssicherheitsrichtlinien und relevanten Verfahren der Organisation in Einklang und berücksichtigt die zu schützenden Informationen der Organisation sowie die zum Schutz der Informationen durchgeführten Kontrollen. Das Programm berücksichtigt verschiedene Formen der allgemeinen und beruflichen Bildung </w:t>
      </w:r>
      <w:r w:rsidR="005118A9">
        <w:t>(</w:t>
      </w:r>
      <w:r>
        <w:t>z.B. Vorlesungen oder Selbststudien</w:t>
      </w:r>
      <w:r w:rsidR="005118A9">
        <w:t>)</w:t>
      </w:r>
      <w:r>
        <w:t>.</w:t>
      </w:r>
    </w:p>
    <w:p w14:paraId="6D5E4985" w14:textId="77777777" w:rsidR="00B364A7" w:rsidRDefault="00B364A7" w:rsidP="00B364A7">
      <w:pPr>
        <w:pStyle w:val="Aufzhlung1DSB"/>
      </w:pPr>
      <w:r>
        <w:lastRenderedPageBreak/>
        <w:t>Die Informationssicherheit und das Schutzniveau werden anhand der Aufgabe, Verantwortlichkeit und Empfehlungen vermittelt.</w:t>
      </w:r>
    </w:p>
    <w:p w14:paraId="55376907" w14:textId="77777777" w:rsidR="00B364A7" w:rsidRDefault="00B364A7" w:rsidP="00B364A7">
      <w:pPr>
        <w:pStyle w:val="Aufzhlung1DSB"/>
      </w:pPr>
      <w:r>
        <w:t>Die Schulungen werden nachvollziehbar dokumentiert.</w:t>
      </w:r>
    </w:p>
    <w:p w14:paraId="49C5192B" w14:textId="5DCF1DDA" w:rsidR="00B364A7" w:rsidRDefault="00B364A7" w:rsidP="00B364A7">
      <w:pPr>
        <w:pStyle w:val="Aufzhlung1DSB"/>
      </w:pPr>
      <w:r>
        <w:t>Alle Mitarbeiterinnen und Mitarbeiter, die mobile IKT-Systeme nutzen, werden auf die spezifischen Risiken der Informationssicherheit sensibilisiert</w:t>
      </w:r>
      <w:r w:rsidR="000D0292">
        <w:t xml:space="preserve"> (</w:t>
      </w:r>
      <w:r>
        <w:t>z.B. mit Schulungen</w:t>
      </w:r>
      <w:r w:rsidR="000D0292">
        <w:t>)</w:t>
      </w:r>
      <w:r>
        <w:t>. Wenn die Richtlinie für mobile Geräte die Verwendung von mobilen Geräten in Privatbesitz erlaubt, sollten die Richtlinie und die zugehörigen Sicherheitsmassnahmen auch Folgendes berücksichtigen:</w:t>
      </w:r>
    </w:p>
    <w:p w14:paraId="2963687B" w14:textId="77777777" w:rsidR="00B364A7" w:rsidRDefault="00B364A7" w:rsidP="00B364A7">
      <w:pPr>
        <w:pStyle w:val="Aufzhlung2DSB"/>
      </w:pPr>
      <w:r>
        <w:t>Trennung der privaten und der geschäftlichen Nutzung der Geräte einschliesslich der Verwendung von Software zur Unterstützung einer solchen Trennung und zum Schutz von Geschäftsdaten auf einem privaten Gerät.</w:t>
      </w:r>
    </w:p>
    <w:p w14:paraId="65ABF2B3" w14:textId="77777777" w:rsidR="00B364A7" w:rsidRDefault="00B364A7" w:rsidP="00B364A7">
      <w:pPr>
        <w:pStyle w:val="Aufzhlung2DSB"/>
      </w:pPr>
      <w:r>
        <w:t>Gewährung des Zugangs zu Geschäftsinformationen erst, nachdem die Benutzerinnen und Benutzer die Erklärung über die Nutzung von Internet und E-Mail sowie zur Informationssicherheit unterschrieben haben, in der die Einhaltung entsprechender Schutzmassnahmen bestätigt wird (physischer Schutz, Software-Aktualisierung etc.).</w:t>
      </w:r>
    </w:p>
    <w:p w14:paraId="108AA9D4" w14:textId="77777777" w:rsidR="00B364A7" w:rsidRDefault="00B364A7" w:rsidP="00B364A7">
      <w:pPr>
        <w:pStyle w:val="Aufzhlung1DSB"/>
      </w:pPr>
      <w:r>
        <w:t>Schulungen für Informationssicherheit beinhalten folgende Minimalanforderungen:</w:t>
      </w:r>
    </w:p>
    <w:p w14:paraId="32A1D39A" w14:textId="1DA383D8" w:rsidR="00B364A7" w:rsidRDefault="00B364A7" w:rsidP="00B364A7">
      <w:pPr>
        <w:pStyle w:val="Aufzhlung2DSB"/>
      </w:pPr>
      <w:r>
        <w:t xml:space="preserve">Das Bekenntnis der Mitarbeiterinnen und Mitarbeiter zur Informationssicherheit der </w:t>
      </w:r>
      <w:r w:rsidR="00DD47D3">
        <w:t>[</w:t>
      </w:r>
      <w:r>
        <w:t>Gemeinde</w:t>
      </w:r>
      <w:r w:rsidR="00DD47D3">
        <w:t>/Stadt]</w:t>
      </w:r>
      <w:r>
        <w:t xml:space="preserve"> und angeschlossener Institutionen</w:t>
      </w:r>
    </w:p>
    <w:p w14:paraId="053F8D85" w14:textId="77777777" w:rsidR="00B364A7" w:rsidRDefault="00B364A7" w:rsidP="00B364A7">
      <w:pPr>
        <w:pStyle w:val="Aufzhlung2DSB"/>
      </w:pPr>
      <w:r>
        <w:t>Die Notwendigkeit, sich mit der Thematik Informationssicherheit auseinander zu setzen (z.B. Weisung zur Informationssicherheit)</w:t>
      </w:r>
    </w:p>
    <w:p w14:paraId="7224E13C" w14:textId="77777777" w:rsidR="00B364A7" w:rsidRDefault="00B364A7" w:rsidP="00B364A7">
      <w:pPr>
        <w:pStyle w:val="Aufzhlung2DSB"/>
      </w:pPr>
      <w:r>
        <w:t>Die persönliche Verantwortung für den Schutz von Informationen</w:t>
      </w:r>
    </w:p>
    <w:p w14:paraId="0BE1A44D" w14:textId="77777777" w:rsidR="00B364A7" w:rsidRDefault="00B364A7" w:rsidP="00B364A7">
      <w:pPr>
        <w:pStyle w:val="Aufzhlung2DSB"/>
      </w:pPr>
      <w:r>
        <w:t>Die Abläufe der Informationssicherheit (z.B. Meldung von Informationssicherheitsvorfällen)</w:t>
      </w:r>
    </w:p>
    <w:p w14:paraId="6A68C7DB" w14:textId="77777777" w:rsidR="00B364A7" w:rsidRDefault="00B364A7" w:rsidP="00B364A7">
      <w:pPr>
        <w:pStyle w:val="Aufzhlung2DSB"/>
      </w:pPr>
      <w:r>
        <w:t>Kontaktstellen für zusätzliche Informationen und Beratung zu Fragen der Informationssicherheit und weiterer Schulungsmöglichkeiten</w:t>
      </w:r>
    </w:p>
    <w:p w14:paraId="50C80B01" w14:textId="77777777" w:rsidR="00B364A7" w:rsidRDefault="00B364A7" w:rsidP="00B364A7"/>
    <w:p w14:paraId="255AF52A" w14:textId="77777777" w:rsidR="00B364A7" w:rsidRDefault="00B364A7" w:rsidP="00B364A7">
      <w:r>
        <w:t>Neue Mitarbeiterinnen und Mitarbeiter unterzeichnen bei Stellenantritt die Erklärung über die Nutzung von Internet und E-Mail sowie zur Informationssicherheit.</w:t>
      </w:r>
    </w:p>
    <w:p w14:paraId="2D7C10E5" w14:textId="11A89701" w:rsidR="00B364A7" w:rsidRPr="0025281B" w:rsidRDefault="00B364A7" w:rsidP="00B364A7">
      <w:pPr>
        <w:pStyle w:val="berschrift2"/>
      </w:pPr>
      <w:bookmarkStart w:id="75" w:name="_Toc156832075"/>
      <w:r w:rsidRPr="0025281B">
        <w:t>Verschlüsselungsmassnahmen</w:t>
      </w:r>
      <w:bookmarkEnd w:id="75"/>
    </w:p>
    <w:p w14:paraId="0BA0E35B" w14:textId="04AE005D" w:rsidR="00B364A7" w:rsidRPr="009E1EAE" w:rsidRDefault="00B364A7" w:rsidP="00B364A7">
      <w:r>
        <w:t>Bei Informationen, die aufgrund ihres Missbrauchspotenzials und der damit zusammenhängenden Risiken einen erhöhten Schutz benötigen</w:t>
      </w:r>
      <w:r w:rsidR="001948BE">
        <w:t xml:space="preserve"> wie</w:t>
      </w:r>
      <w:r>
        <w:t xml:space="preserve"> beispielsweise besondere Personendaten, erfolgt die Speicherung und </w:t>
      </w:r>
      <w:r w:rsidRPr="000D5E45">
        <w:t>Übermittlung</w:t>
      </w:r>
      <w:r w:rsidRPr="009E1EAE">
        <w:t xml:space="preserve"> verschlüsselt. Zur Anwendung kommen aktuelle Verschlüsselungsverfahren.</w:t>
      </w:r>
    </w:p>
    <w:p w14:paraId="363EDC72" w14:textId="097BB34F" w:rsidR="00B364A7" w:rsidRPr="009E1EAE" w:rsidRDefault="00B364A7" w:rsidP="00B364A7">
      <w:pPr>
        <w:pStyle w:val="berschrift2"/>
      </w:pPr>
      <w:bookmarkStart w:id="76" w:name="_Toc156832076"/>
      <w:r w:rsidRPr="009E1EAE">
        <w:t>Verwaltung von organisationseigenen Werten</w:t>
      </w:r>
      <w:bookmarkEnd w:id="76"/>
      <w:r w:rsidR="00937155" w:rsidRPr="009E1EAE">
        <w:t xml:space="preserve"> </w:t>
      </w:r>
    </w:p>
    <w:p w14:paraId="249BD8B5" w14:textId="77777777" w:rsidR="00B364A7" w:rsidRDefault="00B364A7" w:rsidP="00B364A7">
      <w:r w:rsidRPr="009E1EAE">
        <w:t>Sämtliche für den Betrieb notwendigen organisationseigenen Werte werden in einem aktuellen Inventar geführt (Informationen, Anwendungen, Systeme usw.). Die Verantwortlichkeiten werden ebenfalls im Inventar erfasst.</w:t>
      </w:r>
    </w:p>
    <w:p w14:paraId="09D562B0" w14:textId="77777777" w:rsidR="00B364A7" w:rsidRDefault="00B364A7" w:rsidP="00B364A7"/>
    <w:p w14:paraId="5A379FA0" w14:textId="702B37A1" w:rsidR="00B364A7" w:rsidRDefault="00B364A7" w:rsidP="00B364A7">
      <w:r>
        <w:t xml:space="preserve">Die IKT-Umgebung ist dokumentiert </w:t>
      </w:r>
      <w:r w:rsidR="000D0292">
        <w:t>(</w:t>
      </w:r>
      <w:r>
        <w:t xml:space="preserve">z.B. in Form </w:t>
      </w:r>
      <w:r w:rsidR="00C559F4">
        <w:t>eine</w:t>
      </w:r>
      <w:r w:rsidR="008023EA">
        <w:t>r Betriebsdokumentation</w:t>
      </w:r>
      <w:r w:rsidR="000D0292">
        <w:t>)</w:t>
      </w:r>
      <w:r>
        <w:t>.</w:t>
      </w:r>
    </w:p>
    <w:p w14:paraId="22F3A4FA" w14:textId="77777777" w:rsidR="00B364A7" w:rsidRPr="00BB70B0" w:rsidRDefault="00B364A7" w:rsidP="00603611">
      <w:pPr>
        <w:pStyle w:val="berschrift2"/>
      </w:pPr>
      <w:bookmarkStart w:id="77" w:name="_Toc156832077"/>
      <w:r w:rsidRPr="00BB70B0">
        <w:t>Informationshandhabung</w:t>
      </w:r>
      <w:bookmarkEnd w:id="77"/>
    </w:p>
    <w:p w14:paraId="780CDB37" w14:textId="127D5DCB" w:rsidR="00B364A7" w:rsidRDefault="00B364A7" w:rsidP="00B364A7">
      <w:r>
        <w:t xml:space="preserve">Informationen werden gemäss den datenschutzrechtlichen Vorgaben bearbeitet. Es existieren Prozesse, um die Rechte der betroffenen Personen auf Auskunft, Berichtigung, Sperrung, Löschung sowie Einsicht sicherzustellen. Die Vertraulichkeit ist jederzeit sicherzustellen. Musterbriefe für Auskunft, Informationszugang und Datensperre stehen auf der Website der </w:t>
      </w:r>
      <w:r w:rsidR="00E27CCE">
        <w:t>DSB</w:t>
      </w:r>
      <w:r>
        <w:t xml:space="preserve"> des Kantons Zürich zur Verfügung.</w:t>
      </w:r>
    </w:p>
    <w:p w14:paraId="2042C95D" w14:textId="77777777" w:rsidR="00B364A7" w:rsidRDefault="00B364A7" w:rsidP="00B364A7"/>
    <w:p w14:paraId="3D33BC58" w14:textId="60F3581B" w:rsidR="00B364A7" w:rsidRDefault="00B364A7" w:rsidP="00B364A7">
      <w:r>
        <w:t>Die [Gemeinde/Stadt] bewertet bei einer beabsichtigten neuen Bearbeitung von Personendaten deren Risiken für die Grundrechte der betroffenen Personen (</w:t>
      </w:r>
      <w:hyperlink r:id="rId12" w:history="1">
        <w:r w:rsidRPr="00DD4428">
          <w:rPr>
            <w:rStyle w:val="Hyperlink"/>
          </w:rPr>
          <w:t>Datenschutz-Folgenabschätzung</w:t>
        </w:r>
      </w:hyperlink>
      <w:r>
        <w:t xml:space="preserve">). Sie unterbreitet eine solche vorab der </w:t>
      </w:r>
      <w:r w:rsidR="00E27CCE">
        <w:t>DSB</w:t>
      </w:r>
      <w:r>
        <w:t xml:space="preserve"> zur Prüfung (Vorabkontrolle), wenn die Bearbeitung von Personendaten besondere Risiken für die Rechte und Freiheiten der betroffenen Personen beinhält (§10 IDG).</w:t>
      </w:r>
    </w:p>
    <w:p w14:paraId="04CD415B" w14:textId="77777777" w:rsidR="00B364A7" w:rsidRDefault="00B364A7" w:rsidP="00B364A7"/>
    <w:p w14:paraId="5150FB2D" w14:textId="77777777" w:rsidR="00B364A7" w:rsidRDefault="00B364A7" w:rsidP="00B364A7">
      <w:r>
        <w:lastRenderedPageBreak/>
        <w:t>Informationen werden nach Ablauf der vorab definierten Aufbewahrungsdauer dem zuständigen Archiv angeboten. Informationen, die das zuständige Archiv nicht übernimmt, werden sicher vernichtet.</w:t>
      </w:r>
    </w:p>
    <w:p w14:paraId="2AC0D340" w14:textId="77777777" w:rsidR="00B364A7" w:rsidRPr="0025281B" w:rsidRDefault="00B364A7" w:rsidP="00603611">
      <w:pPr>
        <w:pStyle w:val="berschrift2"/>
      </w:pPr>
      <w:bookmarkStart w:id="78" w:name="_Toc156832078"/>
      <w:r w:rsidRPr="0025281B">
        <w:t>Verwendung von Wechselmedien</w:t>
      </w:r>
      <w:bookmarkEnd w:id="78"/>
    </w:p>
    <w:p w14:paraId="4275194A" w14:textId="77777777" w:rsidR="00B364A7" w:rsidRDefault="00B364A7" w:rsidP="00B364A7">
      <w:r>
        <w:t>Der Einsatz von Wechselmedien erfolgt kontrolliert, darauf enthaltene dienstliche Daten werden vor Zugriff von Dritten und Verlust geschützt.</w:t>
      </w:r>
    </w:p>
    <w:p w14:paraId="2157F9F6" w14:textId="77777777" w:rsidR="00B364A7" w:rsidRDefault="00B364A7" w:rsidP="00603611">
      <w:pPr>
        <w:pStyle w:val="berschrift2"/>
      </w:pPr>
      <w:bookmarkStart w:id="79" w:name="_Toc156832079"/>
      <w:r>
        <w:t>Identitäts- und Zugriffskontrolle</w:t>
      </w:r>
      <w:bookmarkEnd w:id="79"/>
    </w:p>
    <w:p w14:paraId="471D102F" w14:textId="53FE2DEB" w:rsidR="00B364A7" w:rsidRDefault="00B364A7" w:rsidP="00B364A7">
      <w:r>
        <w:t xml:space="preserve">Organisationseigene Werte werden mit geeigneten Massnahmen vor nicht autorisiertem Zugang und Zugriff geschützt. Dieser Schutz umfasst die Authentifizierung (Prüfung, ob die Nutzerin/der Nutzer derjenige ist, für den sie/er sich ausgibt) und Autorisierung (Prüfung, ob die Nutzerin/der Nutzer zugriffsberechtigt ist). </w:t>
      </w:r>
    </w:p>
    <w:p w14:paraId="4102AF4B" w14:textId="77777777" w:rsidR="00B364A7" w:rsidRDefault="00B364A7" w:rsidP="00B364A7"/>
    <w:p w14:paraId="1F0BB062" w14:textId="77777777" w:rsidR="00B364A7" w:rsidRDefault="00B364A7" w:rsidP="00B364A7">
      <w:r>
        <w:t>Es gelten die folgenden Grundsätze:</w:t>
      </w:r>
    </w:p>
    <w:p w14:paraId="1E7A54CE" w14:textId="49F2A15D" w:rsidR="00B364A7" w:rsidRDefault="00B364A7" w:rsidP="00603611">
      <w:pPr>
        <w:pStyle w:val="Aufzhlung1DSB"/>
      </w:pPr>
      <w:r>
        <w:t>Der Zugriff auf die Informationen ist durch ein Rollen- und Berechtigungskonzept geregelt (siehe auch Vorlage Rollen- und Berechtigungskonzept).</w:t>
      </w:r>
    </w:p>
    <w:p w14:paraId="561414F6" w14:textId="77777777" w:rsidR="00B364A7" w:rsidRDefault="00B364A7" w:rsidP="00603611">
      <w:pPr>
        <w:pStyle w:val="Aufzhlung1DSB"/>
      </w:pPr>
      <w:r>
        <w:t>Berechtigungen werden nach einheitlichen Prozessen vergeben, angepasst und auch wieder gelöscht (siehe auch Vorlage Rollen- und Berechtigungskonzept).</w:t>
      </w:r>
    </w:p>
    <w:p w14:paraId="5B750F10" w14:textId="77777777" w:rsidR="00B364A7" w:rsidRPr="0025281B" w:rsidRDefault="00B364A7" w:rsidP="00603611">
      <w:pPr>
        <w:pStyle w:val="Aufzhlung1DSB"/>
      </w:pPr>
      <w:r w:rsidRPr="0025281B">
        <w:t>Die Zugriffsberechtigungen für Behörden- und Kommissionsmitglieder, Mitarbeiterinnen und Mitarbeiter sowie für Lernende auf Systeme und Netzwerke sind für die Erfüllung der Aufgaben geeignet und erforderlich.</w:t>
      </w:r>
    </w:p>
    <w:p w14:paraId="1E928784" w14:textId="77777777" w:rsidR="00B364A7" w:rsidRPr="00322EEB" w:rsidRDefault="00B364A7" w:rsidP="00603611">
      <w:pPr>
        <w:pStyle w:val="Aufzhlung1DSB"/>
      </w:pPr>
      <w:r w:rsidRPr="005521C7">
        <w:t>Technische Konten und Benutzerkonten si</w:t>
      </w:r>
      <w:r w:rsidRPr="00322EEB">
        <w:t>nd einer verantwortlichen Person zugewiesen.</w:t>
      </w:r>
    </w:p>
    <w:p w14:paraId="7665915E" w14:textId="593478E5" w:rsidR="00B364A7" w:rsidRPr="00D335E8" w:rsidRDefault="00B364A7" w:rsidP="00603611">
      <w:pPr>
        <w:pStyle w:val="Aufzhlung1DSB"/>
      </w:pPr>
      <w:r w:rsidRPr="0025281B">
        <w:t xml:space="preserve">Zugriffsrechte für </w:t>
      </w:r>
      <w:r w:rsidR="00880761" w:rsidRPr="0025281B">
        <w:t xml:space="preserve">Mitarbeiterinnen und Mitarbeiter </w:t>
      </w:r>
      <w:r w:rsidRPr="00D335E8">
        <w:t>werden mindestens jährlich geprüft. Administrative Zugriffsrechte werden mindestens halbjährlich geprüft.</w:t>
      </w:r>
    </w:p>
    <w:p w14:paraId="3186A8C1" w14:textId="4D0ED1F1" w:rsidR="00B364A7" w:rsidRPr="00D335E8" w:rsidRDefault="00B364A7" w:rsidP="00603611">
      <w:pPr>
        <w:pStyle w:val="Aufzhlung1DSB"/>
      </w:pPr>
      <w:r w:rsidRPr="00D335E8">
        <w:t xml:space="preserve">Bei Abteilungs- oder Aufgabenwechsel von </w:t>
      </w:r>
      <w:r w:rsidR="00880761" w:rsidRPr="00D335E8">
        <w:t xml:space="preserve">Mitarbeiterinnen und Mitarbeitern </w:t>
      </w:r>
      <w:r w:rsidRPr="00D335E8">
        <w:t>werden die Zugriffsrechte geprüft und wenn nötig angepasst.</w:t>
      </w:r>
    </w:p>
    <w:p w14:paraId="1604B348" w14:textId="77777777" w:rsidR="00B364A7" w:rsidRPr="00D335E8" w:rsidRDefault="00B364A7" w:rsidP="00603611">
      <w:pPr>
        <w:pStyle w:val="Aufzhlung1DSB"/>
      </w:pPr>
      <w:r w:rsidRPr="00D335E8">
        <w:t>Bei Austritt von Mitarbeiterinnen und Mitarbeitern werden deren Zugriffsrechte umgehend entfernt bzw. deaktiviert. Verwaltungseigene Hardware wird spätestens bei Austritt zurückgenommen.</w:t>
      </w:r>
    </w:p>
    <w:p w14:paraId="4D5E895A" w14:textId="77777777" w:rsidR="00B364A7" w:rsidRPr="00322EEB" w:rsidRDefault="00B364A7" w:rsidP="00603611">
      <w:pPr>
        <w:pStyle w:val="Aufzhlung1DSB"/>
      </w:pPr>
      <w:r w:rsidRPr="00322EEB">
        <w:t>Die Art und Stärke der Authentifizierung werden durch die Klassifizierung der Information und die Exponiertheit der Anwendung bestimmt, auf die der Zugriff erfolgen soll.</w:t>
      </w:r>
    </w:p>
    <w:p w14:paraId="3EC82460" w14:textId="77777777" w:rsidR="00B364A7" w:rsidRPr="00560392" w:rsidRDefault="00B364A7" w:rsidP="00603611">
      <w:pPr>
        <w:pStyle w:val="Aufzhlung1DSB"/>
      </w:pPr>
      <w:r w:rsidRPr="00322EEB">
        <w:t>Zugriffsrechte für administrative Zugriffe werden restriktiv und kontrol</w:t>
      </w:r>
      <w:r w:rsidRPr="00560392">
        <w:t>liert vergeben.</w:t>
      </w:r>
    </w:p>
    <w:p w14:paraId="1F28592F" w14:textId="77777777" w:rsidR="00B364A7" w:rsidRPr="00560392" w:rsidRDefault="00B364A7" w:rsidP="00603611">
      <w:pPr>
        <w:pStyle w:val="Aufzhlung1DSB"/>
      </w:pPr>
      <w:r w:rsidRPr="00560392">
        <w:t xml:space="preserve">Es ist jederzeit nachvollziehbar, wer welche Zugriffsrechte besitzt. </w:t>
      </w:r>
    </w:p>
    <w:p w14:paraId="69F21F89" w14:textId="77777777" w:rsidR="00B364A7" w:rsidRDefault="00B364A7" w:rsidP="00B364A7"/>
    <w:p w14:paraId="08B0C535" w14:textId="77777777" w:rsidR="00B364A7" w:rsidRDefault="00B364A7" w:rsidP="00B364A7">
      <w:r>
        <w:t>Bei der Berechtigungsvergabe gelten die allgemeinen Grundsätze:</w:t>
      </w:r>
    </w:p>
    <w:p w14:paraId="008A2E17" w14:textId="77777777" w:rsidR="00B364A7" w:rsidRDefault="00B364A7" w:rsidP="00603611">
      <w:pPr>
        <w:pStyle w:val="Aufzhlung1DSB"/>
      </w:pPr>
      <w:r>
        <w:t>Need-</w:t>
      </w:r>
      <w:proofErr w:type="spellStart"/>
      <w:r>
        <w:t>to</w:t>
      </w:r>
      <w:proofErr w:type="spellEnd"/>
      <w:r>
        <w:t>-</w:t>
      </w:r>
      <w:proofErr w:type="spellStart"/>
      <w:r>
        <w:t>know</w:t>
      </w:r>
      <w:proofErr w:type="spellEnd"/>
      <w:r>
        <w:t>: Der Zugriff ist nur auf die Informationen gestattet, die zur Durchführung der Aufgabe benötigt werden.</w:t>
      </w:r>
    </w:p>
    <w:p w14:paraId="5016E5CC" w14:textId="77777777" w:rsidR="00B364A7" w:rsidRDefault="00B364A7" w:rsidP="00603611">
      <w:pPr>
        <w:pStyle w:val="Aufzhlung1DSB"/>
      </w:pPr>
      <w:r>
        <w:t>Least-privilege: Es sind nur die Berechtigungen zuzuweisen, die zur Durchführung der Aufgabe benötigt werden.</w:t>
      </w:r>
    </w:p>
    <w:p w14:paraId="197A9ADB" w14:textId="77777777" w:rsidR="00B364A7" w:rsidRDefault="00B364A7" w:rsidP="00603611">
      <w:pPr>
        <w:pStyle w:val="Aufzhlung1DSB"/>
      </w:pPr>
      <w:r>
        <w:t xml:space="preserve">Segregation </w:t>
      </w:r>
      <w:proofErr w:type="spellStart"/>
      <w:r>
        <w:t>of</w:t>
      </w:r>
      <w:proofErr w:type="spellEnd"/>
      <w:r>
        <w:t xml:space="preserve"> </w:t>
      </w:r>
      <w:proofErr w:type="spellStart"/>
      <w:r>
        <w:t>Duties</w:t>
      </w:r>
      <w:proofErr w:type="spellEnd"/>
      <w:r>
        <w:t>: Zur Vermeidung von Interessenkonflikten ist die Funktionstrennung zu gewährleisten.</w:t>
      </w:r>
    </w:p>
    <w:p w14:paraId="0F93770A" w14:textId="77777777" w:rsidR="00B364A7" w:rsidRDefault="00B364A7" w:rsidP="00603611">
      <w:pPr>
        <w:pStyle w:val="berschrift2"/>
      </w:pPr>
      <w:bookmarkStart w:id="80" w:name="_Toc156832080"/>
      <w:r>
        <w:t>Passwörter</w:t>
      </w:r>
      <w:bookmarkEnd w:id="80"/>
    </w:p>
    <w:p w14:paraId="274A65F1" w14:textId="77777777" w:rsidR="00B364A7" w:rsidRDefault="00B364A7" w:rsidP="00B364A7">
      <w:r>
        <w:t>Die Zugänge zu allen Systemen, Daten und Anwendungen sind durch persönliche Passwörter gesichert. Es wird eine ausreichende Qualität und Schutz der Passwörter sichergestellt.</w:t>
      </w:r>
    </w:p>
    <w:p w14:paraId="617896C6" w14:textId="77777777" w:rsidR="00FA3DC1" w:rsidRDefault="00FA3DC1" w:rsidP="00FA3DC1">
      <w:pPr>
        <w:pStyle w:val="berschrift2"/>
      </w:pPr>
      <w:bookmarkStart w:id="81" w:name="_Toc156832081"/>
      <w:r>
        <w:t>Physische Sicherheit und Schutz vor Umwelteinflüssen</w:t>
      </w:r>
      <w:bookmarkEnd w:id="81"/>
    </w:p>
    <w:p w14:paraId="6A3D1C0B" w14:textId="77777777" w:rsidR="00FA3DC1" w:rsidRDefault="00FA3DC1" w:rsidP="00FA3DC1">
      <w:pPr>
        <w:pStyle w:val="Untertitel"/>
      </w:pPr>
      <w:r>
        <w:t>Zutritt</w:t>
      </w:r>
    </w:p>
    <w:p w14:paraId="4569C456" w14:textId="72318BAD" w:rsidR="00FA3DC1" w:rsidRDefault="00FA3DC1" w:rsidP="00FA3DC1">
      <w:r>
        <w:t>Gebäude und Räume sowie I</w:t>
      </w:r>
      <w:r w:rsidR="0072767F">
        <w:t>K</w:t>
      </w:r>
      <w:r>
        <w:t>T- und Netzwerksysteme werden durch ein ausreichendes Schliesssystem geschützt. Die Zutrittsberechtigungen werden verwaltet und restriktiv vergeben.</w:t>
      </w:r>
    </w:p>
    <w:p w14:paraId="059DF821" w14:textId="77777777" w:rsidR="00FA3DC1" w:rsidRDefault="00FA3DC1" w:rsidP="00FA3DC1">
      <w:pPr>
        <w:pStyle w:val="Untertitel"/>
      </w:pPr>
      <w:r>
        <w:lastRenderedPageBreak/>
        <w:t>Physische Sicherheit</w:t>
      </w:r>
    </w:p>
    <w:p w14:paraId="1844B826" w14:textId="71C8612F" w:rsidR="00FA3DC1" w:rsidRDefault="00FA3DC1" w:rsidP="00FA3DC1">
      <w:r>
        <w:t>Gebäude und Räume sowie I</w:t>
      </w:r>
      <w:r w:rsidR="0072767F">
        <w:t>K</w:t>
      </w:r>
      <w:r>
        <w:t xml:space="preserve">T- und Netzwerksysteme werden mit angemessenen Massnahmen gegen Umwelteinflüsse wie </w:t>
      </w:r>
      <w:r w:rsidRPr="0025281B">
        <w:t>Feuer</w:t>
      </w:r>
      <w:r>
        <w:t xml:space="preserve">, </w:t>
      </w:r>
      <w:r w:rsidRPr="009E1EAE">
        <w:t>Wasser,</w:t>
      </w:r>
      <w:r>
        <w:t xml:space="preserve"> </w:t>
      </w:r>
      <w:r w:rsidRPr="0025281B">
        <w:t>Feuchtigkeit</w:t>
      </w:r>
      <w:r>
        <w:t xml:space="preserve">, </w:t>
      </w:r>
      <w:r w:rsidRPr="0025281B">
        <w:t>Rauch</w:t>
      </w:r>
      <w:r>
        <w:t>, gegen Einbruch und Diebstahl sowie Stromausfall geschützt. Es sind entsprechende Alarmierungs- und Meldeanlagen vorhanden.</w:t>
      </w:r>
    </w:p>
    <w:p w14:paraId="1F593916" w14:textId="77777777" w:rsidR="00FA3DC1" w:rsidRDefault="00FA3DC1" w:rsidP="00FA3DC1">
      <w:pPr>
        <w:pStyle w:val="berschrift2"/>
      </w:pPr>
      <w:bookmarkStart w:id="82" w:name="_Toc156832082"/>
      <w:r>
        <w:t>Sicherheit von Informationssystemen</w:t>
      </w:r>
      <w:bookmarkEnd w:id="82"/>
    </w:p>
    <w:p w14:paraId="3CEFCC12" w14:textId="77777777" w:rsidR="00FA3DC1" w:rsidRDefault="00FA3DC1" w:rsidP="00FA3DC1">
      <w:r w:rsidRPr="00D379E7">
        <w:t>Neue Informationssysteme werden im Inventar der [Gemeinde/Stadt] nachgeführt, bei Bedarf werden die Auswirkungs- und Bedrohungsanalyse und die Schutzmassnahmen angepasst.</w:t>
      </w:r>
    </w:p>
    <w:p w14:paraId="5674A887" w14:textId="77777777" w:rsidR="00FA3DC1" w:rsidRDefault="00FA3DC1" w:rsidP="00FA3DC1"/>
    <w:p w14:paraId="547222A7" w14:textId="77777777" w:rsidR="00FA3DC1" w:rsidRDefault="00FA3DC1" w:rsidP="00FA3DC1">
      <w:r>
        <w:t>Auf Systemen der [Gemeinde/Stadt] dürfen nur zugelassene, inventarisierte Anwendungen installiert werden.</w:t>
      </w:r>
    </w:p>
    <w:p w14:paraId="39A831D1" w14:textId="77777777" w:rsidR="00FA3DC1" w:rsidRDefault="00FA3DC1" w:rsidP="00FA3DC1"/>
    <w:p w14:paraId="048BEDE7" w14:textId="77777777" w:rsidR="00FA3DC1" w:rsidRDefault="00FA3DC1" w:rsidP="00FA3DC1">
      <w:r w:rsidRPr="00762A70">
        <w:t>Neue Informationssysteme werden vor ihrer Inbetriebnahme auf ihre Kompatibilität mit bestehenden Systemen geprüft, getestet und abgenommen. Vor</w:t>
      </w:r>
      <w:r w:rsidRPr="00D379E7">
        <w:t xml:space="preserve"> der produktiven Inbetriebnahme liegt eine Dokumentation der Systeme vor.</w:t>
      </w:r>
    </w:p>
    <w:p w14:paraId="07327BA2" w14:textId="77777777" w:rsidR="00FA3DC1" w:rsidRDefault="00FA3DC1" w:rsidP="00FA3DC1"/>
    <w:p w14:paraId="36BD989F" w14:textId="77777777" w:rsidR="00FA3DC1" w:rsidRDefault="00FA3DC1" w:rsidP="00FA3DC1">
      <w:r>
        <w:t>Alle Informationssysteme (Server, Clients und Netzwerkkomponenten) werden regelmässig aktualisiert und mit den aktuellsten Sicherheitsupdates versorgt.</w:t>
      </w:r>
    </w:p>
    <w:p w14:paraId="2294CA07" w14:textId="77777777" w:rsidR="00FA3DC1" w:rsidRDefault="00FA3DC1" w:rsidP="00FA3DC1"/>
    <w:p w14:paraId="41174636" w14:textId="2FB65DEC" w:rsidR="00FA3DC1" w:rsidRDefault="00FA3DC1" w:rsidP="00FA3DC1">
      <w:r w:rsidRPr="0054774D">
        <w:t>Bei der Evaluation und Beschaffung von Anwendungen werden deren Sicherheitsfunktionen berücksichtigt.</w:t>
      </w:r>
    </w:p>
    <w:p w14:paraId="34ED4D06" w14:textId="77777777" w:rsidR="00FA3DC1" w:rsidRDefault="00FA3DC1" w:rsidP="00FA3DC1"/>
    <w:p w14:paraId="0EB0BCFE" w14:textId="77777777" w:rsidR="00FA3DC1" w:rsidRDefault="00FA3DC1" w:rsidP="00FA3DC1">
      <w:r>
        <w:t>Die Informationssysteme werden nach der Beschaffung sicher installiert, konfiguriert und betrieben (gemäss anerkannten Sicherheitsstandards), mit einem Änderungsmanagement verwaltet und in einem geregelten Prozess ausser Betrieb genommen.</w:t>
      </w:r>
    </w:p>
    <w:p w14:paraId="2D4F1FA3" w14:textId="77777777" w:rsidR="00FA3DC1" w:rsidRDefault="00FA3DC1" w:rsidP="00FA3DC1"/>
    <w:p w14:paraId="4F7D6F01" w14:textId="396769A9" w:rsidR="00FA3DC1" w:rsidRDefault="00FA3DC1" w:rsidP="00FA3DC1">
      <w:r w:rsidRPr="0025281B">
        <w:t xml:space="preserve">Die Verfügbarkeit und Qualität der Anwendungsdienste </w:t>
      </w:r>
      <w:r w:rsidR="00D76597">
        <w:t>werden</w:t>
      </w:r>
      <w:r w:rsidRPr="0025281B">
        <w:t xml:space="preserve"> laufend überprüft. Sicherheitsrelevante Ereignisse werden aufgezeichnet und periodisch oder bei Verdacht ausgewertet.</w:t>
      </w:r>
    </w:p>
    <w:p w14:paraId="1A185B72" w14:textId="77777777" w:rsidR="00FA3DC1" w:rsidRDefault="00FA3DC1" w:rsidP="00FA3DC1"/>
    <w:p w14:paraId="3378F556" w14:textId="4501FF38" w:rsidR="00FA3DC1" w:rsidRDefault="00FA3DC1" w:rsidP="00FA3DC1">
      <w:r>
        <w:t xml:space="preserve">Schwachstellen für Informationssysteme und Anwendungen werden laufend überprüft und gemäss ihrer Kritikalität behandelt </w:t>
      </w:r>
      <w:r w:rsidR="000D0292">
        <w:t>(</w:t>
      </w:r>
      <w:r>
        <w:t>z.B. durch Updates oder Austausch</w:t>
      </w:r>
      <w:r w:rsidR="000D0292">
        <w:t>)</w:t>
      </w:r>
      <w:r>
        <w:t>.</w:t>
      </w:r>
    </w:p>
    <w:p w14:paraId="4268C4AD" w14:textId="77777777" w:rsidR="00FA3DC1" w:rsidRDefault="00FA3DC1" w:rsidP="00FA3DC1"/>
    <w:p w14:paraId="484DF1EB" w14:textId="77777777" w:rsidR="00FA3DC1" w:rsidRDefault="00FA3DC1" w:rsidP="00FA3DC1">
      <w:r w:rsidRPr="0054774D">
        <w:t>Informationen zu Verwaltungstätigkeiten werden bei der elektronischen Übertragung und dem physischen Transport in Abhängigkeit ihrer Schutzstufe vor unbefugter Kenntnisnahme und Bearbeitung geschützt.</w:t>
      </w:r>
    </w:p>
    <w:p w14:paraId="7146B2BD" w14:textId="77777777" w:rsidR="00FA3DC1" w:rsidRDefault="00FA3DC1" w:rsidP="00FA3DC1"/>
    <w:p w14:paraId="4043EBDB" w14:textId="77777777" w:rsidR="00FA3DC1" w:rsidRDefault="00FA3DC1" w:rsidP="00FA3DC1">
      <w:r w:rsidRPr="00B05B5D">
        <w:t>Beim Austausch von elektronischen oder physischen Informationen mit externen Organisationen und Personen werden die folgenden Anforderungen in Abhängigkeit von der Klassifizierung der auszutauschenden Informationen geprüft und, falls erforderlich, vertraglich geregelt:</w:t>
      </w:r>
    </w:p>
    <w:p w14:paraId="08BBF951" w14:textId="77777777" w:rsidR="00FA3DC1" w:rsidRDefault="00FA3DC1" w:rsidP="00FA3DC1">
      <w:pPr>
        <w:pStyle w:val="Aufzhlung1DSB"/>
      </w:pPr>
      <w:r>
        <w:t>Verfahren zur Sicherstellung der Nachvollziehbarkeit</w:t>
      </w:r>
    </w:p>
    <w:p w14:paraId="2E585A37" w14:textId="4C98E1D8" w:rsidR="00FA3DC1" w:rsidRDefault="00FA3DC1" w:rsidP="00FA3DC1">
      <w:pPr>
        <w:pStyle w:val="Aufzhlung1DSB"/>
      </w:pPr>
      <w:r>
        <w:t>Einsatz von kryptografischen Verfahren gemäss Kapitel 8.</w:t>
      </w:r>
      <w:r w:rsidR="00287140">
        <w:t>4</w:t>
      </w:r>
    </w:p>
    <w:p w14:paraId="0E89B5E4" w14:textId="77777777" w:rsidR="00FA3DC1" w:rsidRDefault="00FA3DC1" w:rsidP="00FA3DC1">
      <w:pPr>
        <w:pStyle w:val="Aufzhlung1DSB"/>
      </w:pPr>
      <w:r>
        <w:t>Aufrechterhaltung einer Informationskette (z.B. Sendungsverfolgung, Empfangsbestätigung) während der elektronischen Übertragung</w:t>
      </w:r>
    </w:p>
    <w:p w14:paraId="5413B15C" w14:textId="77777777" w:rsidR="00FA3DC1" w:rsidRDefault="00FA3DC1" w:rsidP="00FA3DC1">
      <w:pPr>
        <w:pStyle w:val="Aufzhlung1DSB"/>
      </w:pPr>
      <w:r>
        <w:t>Definierte Zugangskontrollen und Verfahren, die Informationen und physische Datenträger während des physischen Transports schützen</w:t>
      </w:r>
    </w:p>
    <w:p w14:paraId="128805D8" w14:textId="77777777" w:rsidR="00FA3DC1" w:rsidRDefault="00FA3DC1" w:rsidP="00FA3DC1"/>
    <w:p w14:paraId="0754E6C5" w14:textId="77777777" w:rsidR="00FA3DC1" w:rsidRDefault="00FA3DC1" w:rsidP="00FA3DC1">
      <w:r>
        <w:t>Falls für die Telefonie internetbasierte Systeme eingesetzt werden, so ist gewährleistet, dass diese den damit verbundenen Risiken entsprechend sicher eingerichtet und betrieben werden (z.B. Netztrennung, angemessene Zugriffsrechte, Ausfallsicherheit, Sicherheitskonfiguration, vertragliche Absicherungen).</w:t>
      </w:r>
    </w:p>
    <w:p w14:paraId="5F25C8FD" w14:textId="77777777" w:rsidR="00FA3DC1" w:rsidRDefault="00FA3DC1" w:rsidP="00FA3DC1"/>
    <w:p w14:paraId="479C7F4E" w14:textId="146B77A6" w:rsidR="00FA3DC1" w:rsidRDefault="00FA3DC1" w:rsidP="00FA3DC1">
      <w:r>
        <w:t>Virenschutzprogramme werden auf allen I</w:t>
      </w:r>
      <w:r w:rsidR="0035669E">
        <w:t>K</w:t>
      </w:r>
      <w:r>
        <w:t>T-Systemen eingesetzt. Durch entsprechende Massnahmen wird sichergestellt, dass die Risiken der Internetnutzung möglichst gering bleiben.</w:t>
      </w:r>
    </w:p>
    <w:p w14:paraId="1D3BDC17" w14:textId="28C1C49E" w:rsidR="00FA3DC1" w:rsidRDefault="00FA3DC1" w:rsidP="00FA3DC1">
      <w:r w:rsidRPr="006549E8">
        <w:lastRenderedPageBreak/>
        <w:t>Die Ausserbetriebnahme und</w:t>
      </w:r>
      <w:r w:rsidR="0036699B">
        <w:t xml:space="preserve"> die</w:t>
      </w:r>
      <w:r w:rsidRPr="006549E8">
        <w:t xml:space="preserve"> fachgerechte Entsorgung von Informationssystemen erfolg</w:t>
      </w:r>
      <w:r w:rsidR="0036699B">
        <w:t>en</w:t>
      </w:r>
      <w:r w:rsidRPr="006549E8">
        <w:t xml:space="preserve"> nach einem dokumentierten Prozess. Bei der Ausserbetriebnahme oder einer Reparatur von Informationssystemen, insbesondere bei IKT-Systemen, die Speichermedien enthalten (z.B. mobile Endgeräte, Drucker, Kameras), müssen Informationen irreversibel gelöscht werden, bevor die Informationssysteme ausgetauscht, entsorgt oder wiederverwendet werden.</w:t>
      </w:r>
    </w:p>
    <w:p w14:paraId="1C771B46" w14:textId="77777777" w:rsidR="00FA3DC1" w:rsidRDefault="00FA3DC1" w:rsidP="00FA3DC1">
      <w:pPr>
        <w:pStyle w:val="berschrift2"/>
      </w:pPr>
      <w:bookmarkStart w:id="83" w:name="_Toc156832083"/>
      <w:r>
        <w:t>Datensicherung und -wiederherstellung</w:t>
      </w:r>
      <w:bookmarkEnd w:id="83"/>
    </w:p>
    <w:p w14:paraId="205E19C2" w14:textId="77777777" w:rsidR="00FA3DC1" w:rsidRDefault="00FA3DC1" w:rsidP="00FA3DC1">
      <w:r>
        <w:t>Datensicherungen werden regelmässig durchgeführt. Es ist sichergestellt, dass Datensicherungen geographisch abgetrennt von den produktiven Daten aufbewahrt und vor Zugriff geschützt werden.</w:t>
      </w:r>
    </w:p>
    <w:p w14:paraId="550EEC56" w14:textId="77777777" w:rsidR="00FA3DC1" w:rsidRDefault="00FA3DC1" w:rsidP="00FA3DC1"/>
    <w:p w14:paraId="388D764F" w14:textId="77777777" w:rsidR="00FA3DC1" w:rsidRDefault="00FA3DC1" w:rsidP="00FA3DC1">
      <w:r>
        <w:t>Die Datensicherungen werden entsprechend den rechtlichen Anforderungen aufbewahrt (siehe Kapitel 8.20 Aufbewahrung und Archivierung).</w:t>
      </w:r>
    </w:p>
    <w:p w14:paraId="26009116" w14:textId="77777777" w:rsidR="00FA3DC1" w:rsidRDefault="00FA3DC1" w:rsidP="00FA3DC1"/>
    <w:p w14:paraId="7ECAD167" w14:textId="77777777" w:rsidR="00FA3DC1" w:rsidRDefault="00FA3DC1" w:rsidP="00FA3DC1">
      <w:r w:rsidRPr="005A6679">
        <w:t>Es ist gewährleistet, dass verlorene oder fehlerhafte Teile des Informationsbestands über eine ausreichende Dauer wiederhergestellt werden können.</w:t>
      </w:r>
    </w:p>
    <w:p w14:paraId="45D06982" w14:textId="77777777" w:rsidR="00FA3DC1" w:rsidRDefault="00FA3DC1" w:rsidP="00FA3DC1">
      <w:pPr>
        <w:pStyle w:val="berschrift2"/>
      </w:pPr>
      <w:bookmarkStart w:id="84" w:name="_Toc156832084"/>
      <w:r>
        <w:t>Protokollierung</w:t>
      </w:r>
      <w:bookmarkEnd w:id="84"/>
    </w:p>
    <w:p w14:paraId="676C7B43" w14:textId="77777777" w:rsidR="00FA3DC1" w:rsidRDefault="00FA3DC1" w:rsidP="00FA3DC1">
      <w:r>
        <w:t>Aktivitäten der Benutzerinnen und Benutzer auf den IKT-Systemen der [Gemeinde/Stadt] können aus Gründen der Nachvollziehbarkeitspflicht wie auch der Funktionsüberwachung, der Sicherheit, der Integrität und der Verfügbarkeit aufgezeichnet werden.</w:t>
      </w:r>
    </w:p>
    <w:p w14:paraId="47C1ADC7" w14:textId="77777777" w:rsidR="00FA3DC1" w:rsidRDefault="00FA3DC1" w:rsidP="00FA3DC1"/>
    <w:p w14:paraId="6C348F78" w14:textId="77777777" w:rsidR="00FA3DC1" w:rsidRDefault="00FA3DC1" w:rsidP="00FA3DC1">
      <w:r>
        <w:t>Eine personenbezogene Auswertung ist nur nach vorgängiger Information der Benutzerin respektive des Benutzers möglich.</w:t>
      </w:r>
    </w:p>
    <w:p w14:paraId="3770E92D" w14:textId="77777777" w:rsidR="00FA3DC1" w:rsidRDefault="00FA3DC1" w:rsidP="00FA3DC1">
      <w:pPr>
        <w:pStyle w:val="berschrift2"/>
      </w:pPr>
      <w:bookmarkStart w:id="85" w:name="_Toc156832085"/>
      <w:r>
        <w:t>Verwaltung der Netzwerksicherheit</w:t>
      </w:r>
      <w:bookmarkEnd w:id="85"/>
    </w:p>
    <w:p w14:paraId="01AE437C" w14:textId="319C91E0" w:rsidR="00FA3DC1" w:rsidRDefault="00FA3DC1" w:rsidP="00FA3DC1">
      <w:r>
        <w:t xml:space="preserve">Das Netzwerk wird in Sicherheitszonen unterteilt und alle Netzwerkzugänge werden mit Firewalls gesichert. Wo ausschliesslich eine </w:t>
      </w:r>
      <w:proofErr w:type="spellStart"/>
      <w:r>
        <w:t>L</w:t>
      </w:r>
      <w:r w:rsidR="00C36F2F">
        <w:t>eu</w:t>
      </w:r>
      <w:r w:rsidR="008B7441">
        <w:t>n</w:t>
      </w:r>
      <w:r>
        <w:t>et</w:t>
      </w:r>
      <w:proofErr w:type="spellEnd"/>
      <w:r>
        <w:t>-Verbindung verwendet wird, kann auf eine zusätzliche Firewall verzichtet werden. Schutzmechanismen werden so konfiguriert und administriert, dass sie einen wirkungsvollen Schutz gewährleisten und Manipulationen verhindern.</w:t>
      </w:r>
    </w:p>
    <w:p w14:paraId="155FA140" w14:textId="77777777" w:rsidR="00FA3DC1" w:rsidRDefault="00FA3DC1" w:rsidP="00FA3DC1"/>
    <w:p w14:paraId="10B9C662" w14:textId="77777777" w:rsidR="00FA3DC1" w:rsidRDefault="00FA3DC1" w:rsidP="00FA3DC1">
      <w:r>
        <w:t>Die Installation und der Betrieb von Netzwerkkomponenten erfolgen gemäss den Sicherheitsvorgaben der Technischen Richtlinie für den Betrieb von Informationssystemen (siehe entsprechende Vorlage). Bei Verwendung von WLAN-Netzen wird auf eine Abtrennung der Netze sowie auf Zugriffsrechte und Verschlüsselung geachtet.</w:t>
      </w:r>
    </w:p>
    <w:p w14:paraId="41FC5593" w14:textId="77777777" w:rsidR="00FA3DC1" w:rsidRDefault="00FA3DC1" w:rsidP="00FA3DC1"/>
    <w:p w14:paraId="086BB62E" w14:textId="6B6ABB09" w:rsidR="00FA3DC1" w:rsidRDefault="00FA3DC1" w:rsidP="00FA3DC1">
      <w:r>
        <w:t>Die Vorgaben des Kantons Zürich in Bezug auf den Anschluss an das übergeordnete Netzwerk (</w:t>
      </w:r>
      <w:proofErr w:type="spellStart"/>
      <w:r>
        <w:t>L</w:t>
      </w:r>
      <w:r w:rsidR="00246332">
        <w:t>eu</w:t>
      </w:r>
      <w:r>
        <w:t>net</w:t>
      </w:r>
      <w:proofErr w:type="spellEnd"/>
      <w:r>
        <w:t>) werden eingehalten.</w:t>
      </w:r>
    </w:p>
    <w:p w14:paraId="2738CB05" w14:textId="77777777" w:rsidR="00FA3DC1" w:rsidRDefault="00FA3DC1" w:rsidP="00253DB4">
      <w:pPr>
        <w:pStyle w:val="berschrift2"/>
      </w:pPr>
      <w:bookmarkStart w:id="86" w:name="_Toc156832086"/>
      <w:r>
        <w:t>Sicherheit von Testdaten</w:t>
      </w:r>
      <w:bookmarkEnd w:id="86"/>
    </w:p>
    <w:p w14:paraId="48D13D28" w14:textId="77777777" w:rsidR="00B364A7" w:rsidRDefault="00FA3DC1" w:rsidP="00FA3DC1">
      <w:r>
        <w:t>Für Testsysteme sind die gleichen Sicherheitsanforderungen umzusetzen, wie dies bei Produktivsystemen der Fall ist. Insbesondere gilt diese Anforderung, wenn auf Testsystemen mit Testdaten aus produktiven Systemen (Datenkopien) gearbeitet werden muss. Ist dies erforderlich, ist die Anzahl vertraulicher Daten auf ein Minimum zu beschränken. Nach durchgeführten Test</w:t>
      </w:r>
      <w:r w:rsidR="005546B7">
        <w:t>s</w:t>
      </w:r>
      <w:r>
        <w:t xml:space="preserve"> sind die Informationen zu löschen. Über die Verwendung von Tests mit Daten aus produktiven Systemen ist ein Protokoll zu führen. Wenn immer möglich sind Tests mit anonymisierten oder pseudonymisierten Daten durchzuführen.</w:t>
      </w:r>
    </w:p>
    <w:p w14:paraId="1E24062B" w14:textId="77777777" w:rsidR="009B2ABE" w:rsidRDefault="009B2ABE" w:rsidP="009B2ABE">
      <w:pPr>
        <w:pStyle w:val="berschrift2"/>
      </w:pPr>
      <w:bookmarkStart w:id="87" w:name="_Toc156832087"/>
      <w:r>
        <w:t>Auslagerung von Datenbearbeitungen (Outsourcing)</w:t>
      </w:r>
      <w:bookmarkEnd w:id="87"/>
    </w:p>
    <w:p w14:paraId="670D62E8" w14:textId="77777777" w:rsidR="009B2ABE" w:rsidRDefault="009B2ABE" w:rsidP="009B2ABE">
      <w:r>
        <w:t>Bei der Auslagerung von Datenbearbeitungen werden der Datenschutz und die Informationssicherheit gewährleistet, indem schriftliche Verträge abgeschlossen und entsprechende Kontrollmassnahmen vereinbart werden.</w:t>
      </w:r>
    </w:p>
    <w:p w14:paraId="7654876E" w14:textId="77777777" w:rsidR="009B2ABE" w:rsidRDefault="009B2ABE" w:rsidP="009B2ABE">
      <w:r>
        <w:lastRenderedPageBreak/>
        <w:t>Jeder Outsourcing-Vertrag enthält mindestens Regelungen zu folgenden Themen:</w:t>
      </w:r>
    </w:p>
    <w:p w14:paraId="23DC7DE0" w14:textId="77777777" w:rsidR="009B2ABE" w:rsidRDefault="009B2ABE" w:rsidP="009B2ABE">
      <w:pPr>
        <w:pStyle w:val="Aufzhlung1DSB"/>
      </w:pPr>
      <w:r>
        <w:t>Gegenstand und Umfang der Datenbearbeitung</w:t>
      </w:r>
    </w:p>
    <w:p w14:paraId="5CD5B80A" w14:textId="77777777" w:rsidR="009B2ABE" w:rsidRDefault="009B2ABE" w:rsidP="009B2ABE">
      <w:pPr>
        <w:pStyle w:val="Aufzhlung1DSB"/>
      </w:pPr>
      <w:r>
        <w:t>Verantwortung (wer ist wofür verantwortlich)</w:t>
      </w:r>
    </w:p>
    <w:p w14:paraId="0E024448" w14:textId="77777777" w:rsidR="009B2ABE" w:rsidRDefault="009B2ABE" w:rsidP="009B2ABE">
      <w:pPr>
        <w:pStyle w:val="Aufzhlung1DSB"/>
      </w:pPr>
      <w:r>
        <w:t>Verfügungsmacht (immer beim öffentlichen Organ)</w:t>
      </w:r>
    </w:p>
    <w:p w14:paraId="0802402C" w14:textId="77777777" w:rsidR="009B2ABE" w:rsidRDefault="009B2ABE" w:rsidP="009B2ABE">
      <w:pPr>
        <w:pStyle w:val="Aufzhlung1DSB"/>
      </w:pPr>
      <w:r>
        <w:t>Zweckbindung (Daten dürfen nur für Vertragszwecke bearbeitet werden)</w:t>
      </w:r>
    </w:p>
    <w:p w14:paraId="59648C6F" w14:textId="77777777" w:rsidR="009B2ABE" w:rsidRDefault="009B2ABE" w:rsidP="009B2ABE">
      <w:pPr>
        <w:pStyle w:val="Aufzhlung1DSB"/>
      </w:pPr>
      <w:r>
        <w:t>Bekanntgabe von Informationen (Voraussetzungen für Bekanntgabe an Dritte)</w:t>
      </w:r>
    </w:p>
    <w:p w14:paraId="016C5DDD" w14:textId="77777777" w:rsidR="009B2ABE" w:rsidRDefault="009B2ABE" w:rsidP="009B2ABE">
      <w:pPr>
        <w:pStyle w:val="Aufzhlung1DSB"/>
      </w:pPr>
      <w:r>
        <w:t>Geheimhaltungsverpflichtungen (Hinweis auf Amtsgeheimnis)</w:t>
      </w:r>
    </w:p>
    <w:p w14:paraId="35598B1A" w14:textId="77777777" w:rsidR="009B2ABE" w:rsidRDefault="009B2ABE" w:rsidP="009B2ABE">
      <w:pPr>
        <w:pStyle w:val="Aufzhlung1DSB"/>
      </w:pPr>
      <w:r>
        <w:t>Rechte Betroffener (Umgang mit Auskunftsbegehren)</w:t>
      </w:r>
    </w:p>
    <w:p w14:paraId="473A378B" w14:textId="77777777" w:rsidR="009B2ABE" w:rsidRDefault="009B2ABE" w:rsidP="009B2ABE">
      <w:pPr>
        <w:pStyle w:val="Aufzhlung1DSB"/>
      </w:pPr>
      <w:r>
        <w:t>Informationssicherheitsmassnahmen (organisatorisch/technisch)</w:t>
      </w:r>
    </w:p>
    <w:p w14:paraId="1F719F56" w14:textId="77777777" w:rsidR="009B2ABE" w:rsidRDefault="009B2ABE" w:rsidP="009B2ABE">
      <w:pPr>
        <w:pStyle w:val="Aufzhlung1DSB"/>
      </w:pPr>
      <w:r>
        <w:t>Kontrollmöglichkeit des öffentlichen Organs oder externer Prüfstellen</w:t>
      </w:r>
    </w:p>
    <w:p w14:paraId="64FA5B24" w14:textId="77777777" w:rsidR="009B2ABE" w:rsidRDefault="009B2ABE" w:rsidP="009B2ABE">
      <w:pPr>
        <w:pStyle w:val="Aufzhlung1DSB"/>
      </w:pPr>
      <w:r>
        <w:t>Unterauftragsverhältnisse (Offenlegung, Änderung nur mit Bewilligung)</w:t>
      </w:r>
    </w:p>
    <w:p w14:paraId="7387570E" w14:textId="77777777" w:rsidR="009B2ABE" w:rsidRDefault="009B2ABE" w:rsidP="009B2ABE">
      <w:pPr>
        <w:pStyle w:val="Aufzhlung1DSB"/>
      </w:pPr>
      <w:r>
        <w:t>Entwicklung und Wartung (Regelung für den Beizug Dritter)</w:t>
      </w:r>
    </w:p>
    <w:p w14:paraId="2A23B244" w14:textId="77777777" w:rsidR="009B2ABE" w:rsidRDefault="009B2ABE" w:rsidP="009B2ABE">
      <w:pPr>
        <w:pStyle w:val="Aufzhlung1DSB"/>
      </w:pPr>
      <w:r>
        <w:t>Orte der Datenbearbeitung (Schweiz, Ausland mit gleichwertigem Datenschutzniveau, ansonsten Schutz durch zusätzliche Massnahmen)</w:t>
      </w:r>
    </w:p>
    <w:p w14:paraId="367AB00C" w14:textId="6A2E65CA" w:rsidR="009B2ABE" w:rsidRDefault="009B2ABE" w:rsidP="009B2ABE">
      <w:pPr>
        <w:pStyle w:val="Aufzhlung1DSB"/>
      </w:pPr>
      <w:r>
        <w:t xml:space="preserve">Cloud Computing </w:t>
      </w:r>
      <w:r w:rsidR="00C35724">
        <w:t>(wenn genutzt</w:t>
      </w:r>
      <w:r w:rsidR="001E25FC">
        <w:t xml:space="preserve">, </w:t>
      </w:r>
      <w:r>
        <w:t>den zusätzlichen Risiken angepasste Massnahmen)</w:t>
      </w:r>
    </w:p>
    <w:p w14:paraId="1BC091EE" w14:textId="77777777" w:rsidR="009B2ABE" w:rsidRDefault="009B2ABE" w:rsidP="009B2ABE">
      <w:pPr>
        <w:pStyle w:val="Aufzhlung1DSB"/>
      </w:pPr>
      <w:r>
        <w:t>Sanktionen (Konventionalstrafe für schwere Vertragsverletzungen)</w:t>
      </w:r>
    </w:p>
    <w:p w14:paraId="45AB1B92" w14:textId="77777777" w:rsidR="009B2ABE" w:rsidRDefault="009B2ABE" w:rsidP="009B2ABE">
      <w:pPr>
        <w:pStyle w:val="Aufzhlung1DSB"/>
      </w:pPr>
      <w:r>
        <w:t>Vertragsdauer und Voraussetzungen der Vertragsauflösung</w:t>
      </w:r>
    </w:p>
    <w:p w14:paraId="504D8E26" w14:textId="192B5F0B" w:rsidR="009B2ABE" w:rsidRDefault="009B2ABE" w:rsidP="009B2ABE">
      <w:pPr>
        <w:pStyle w:val="Aufzhlung1DSB"/>
      </w:pPr>
      <w:r>
        <w:t xml:space="preserve">Verhältnis zu </w:t>
      </w:r>
      <w:r w:rsidR="00725006">
        <w:t>a</w:t>
      </w:r>
      <w:r>
        <w:t>llgemeinen Vertragsbedingungen</w:t>
      </w:r>
      <w:r w:rsidR="00C35724">
        <w:t xml:space="preserve"> (wenn vorhanden</w:t>
      </w:r>
      <w:r w:rsidR="001E25FC">
        <w:t xml:space="preserve">, </w:t>
      </w:r>
      <w:r>
        <w:t>Vorrang des Vertrages)</w:t>
      </w:r>
    </w:p>
    <w:p w14:paraId="4A53270A" w14:textId="77777777" w:rsidR="009B2ABE" w:rsidRDefault="009B2ABE" w:rsidP="009B2ABE">
      <w:pPr>
        <w:pStyle w:val="Aufzhlung1DSB"/>
      </w:pPr>
      <w:r>
        <w:t>Anwendbares Recht (schweizerisches Recht)</w:t>
      </w:r>
    </w:p>
    <w:p w14:paraId="730D7F4D" w14:textId="77777777" w:rsidR="009B2ABE" w:rsidRDefault="009B2ABE" w:rsidP="009B2ABE">
      <w:pPr>
        <w:pStyle w:val="Aufzhlung1DSB"/>
      </w:pPr>
      <w:r>
        <w:t>Gerichtsstand (schweizerischer Gerichtsstand im Kanton Zürich)</w:t>
      </w:r>
    </w:p>
    <w:p w14:paraId="67D9908D" w14:textId="77777777" w:rsidR="009B2ABE" w:rsidRDefault="009B2ABE" w:rsidP="009B2ABE"/>
    <w:p w14:paraId="208B5A80" w14:textId="77777777" w:rsidR="009B2ABE" w:rsidRDefault="009B2ABE" w:rsidP="009B2ABE">
      <w:r w:rsidRPr="00FA73E8">
        <w:t>Für ausgelagerte Leistungen und Produkte werden Dienstgütevereinbarungen (Service Level Agreements) abgeschlossen. Sie definieren und quantifizieren:</w:t>
      </w:r>
    </w:p>
    <w:p w14:paraId="1D1B9BD8" w14:textId="77777777" w:rsidR="009B2ABE" w:rsidRDefault="009B2ABE" w:rsidP="009B2ABE">
      <w:pPr>
        <w:pStyle w:val="Aufzhlung1DSB"/>
      </w:pPr>
      <w:r>
        <w:t>Inbegriffene Leistungen und Produkte</w:t>
      </w:r>
    </w:p>
    <w:p w14:paraId="473681EA" w14:textId="77777777" w:rsidR="009B2ABE" w:rsidRDefault="009B2ABE" w:rsidP="009B2ABE">
      <w:pPr>
        <w:pStyle w:val="Aufzhlung1DSB"/>
      </w:pPr>
      <w:r>
        <w:t>Mengengerüste, Kapazität, Anzahl Transaktionen etc.</w:t>
      </w:r>
    </w:p>
    <w:p w14:paraId="1122BCB0" w14:textId="77777777" w:rsidR="009B2ABE" w:rsidRDefault="009B2ABE" w:rsidP="009B2ABE">
      <w:pPr>
        <w:pStyle w:val="Aufzhlung1DSB"/>
      </w:pPr>
      <w:r>
        <w:t>Betriebszeiten</w:t>
      </w:r>
    </w:p>
    <w:p w14:paraId="7CAD54C5" w14:textId="1103F2C4" w:rsidR="009B2ABE" w:rsidRPr="001E25FC" w:rsidRDefault="009B2ABE" w:rsidP="009B2ABE">
      <w:pPr>
        <w:pStyle w:val="Aufzhlung1DSB"/>
        <w:rPr>
          <w:lang w:val="en-GB"/>
        </w:rPr>
      </w:pPr>
      <w:proofErr w:type="spellStart"/>
      <w:r w:rsidRPr="001E25FC">
        <w:rPr>
          <w:lang w:val="en-GB"/>
        </w:rPr>
        <w:t>Maximale</w:t>
      </w:r>
      <w:proofErr w:type="spellEnd"/>
      <w:r w:rsidRPr="001E25FC">
        <w:rPr>
          <w:lang w:val="en-GB"/>
        </w:rPr>
        <w:t xml:space="preserve"> </w:t>
      </w:r>
      <w:proofErr w:type="spellStart"/>
      <w:r w:rsidRPr="001E25FC">
        <w:rPr>
          <w:lang w:val="en-GB"/>
        </w:rPr>
        <w:t>Ausfalldauer</w:t>
      </w:r>
      <w:proofErr w:type="spellEnd"/>
      <w:r w:rsidRPr="001E25FC">
        <w:rPr>
          <w:lang w:val="en-GB"/>
        </w:rPr>
        <w:t xml:space="preserve"> pro </w:t>
      </w:r>
      <w:proofErr w:type="spellStart"/>
      <w:r w:rsidRPr="001E25FC">
        <w:rPr>
          <w:lang w:val="en-GB"/>
        </w:rPr>
        <w:t>Vorfall</w:t>
      </w:r>
      <w:proofErr w:type="spellEnd"/>
      <w:r w:rsidRPr="001E25FC">
        <w:rPr>
          <w:lang w:val="en-GB"/>
        </w:rPr>
        <w:t xml:space="preserve"> (Recovery Time Objective</w:t>
      </w:r>
      <w:r w:rsidR="00BA44B0" w:rsidRPr="001E25FC">
        <w:rPr>
          <w:lang w:val="en-GB"/>
        </w:rPr>
        <w:t xml:space="preserve">, </w:t>
      </w:r>
      <w:r w:rsidRPr="001E25FC">
        <w:rPr>
          <w:lang w:val="en-GB"/>
        </w:rPr>
        <w:t>RTO)</w:t>
      </w:r>
    </w:p>
    <w:p w14:paraId="209A098C" w14:textId="5F8510C2" w:rsidR="009B2ABE" w:rsidRDefault="009B2ABE" w:rsidP="009B2ABE">
      <w:pPr>
        <w:pStyle w:val="Aufzhlung1DSB"/>
      </w:pPr>
      <w:r>
        <w:t xml:space="preserve">Maximaler Datenverlust bei einem Ausfall (Recovery Point </w:t>
      </w:r>
      <w:proofErr w:type="spellStart"/>
      <w:r>
        <w:t>Objective</w:t>
      </w:r>
      <w:proofErr w:type="spellEnd"/>
      <w:r w:rsidR="00BA44B0">
        <w:t xml:space="preserve">, </w:t>
      </w:r>
      <w:r>
        <w:t>RPO)</w:t>
      </w:r>
    </w:p>
    <w:p w14:paraId="506CFCA0" w14:textId="77777777" w:rsidR="009B2ABE" w:rsidRDefault="009B2ABE" w:rsidP="009B2ABE">
      <w:pPr>
        <w:pStyle w:val="Aufzhlung1DSB"/>
      </w:pPr>
      <w:r>
        <w:t>Supportzeiten</w:t>
      </w:r>
    </w:p>
    <w:p w14:paraId="00246BE2" w14:textId="77777777" w:rsidR="009B2ABE" w:rsidRDefault="009B2ABE" w:rsidP="009B2ABE">
      <w:pPr>
        <w:pStyle w:val="Aufzhlung1DSB"/>
      </w:pPr>
      <w:r>
        <w:t>Reaktions- und Umsetzungszeiten</w:t>
      </w:r>
    </w:p>
    <w:p w14:paraId="104B63D8" w14:textId="77777777" w:rsidR="009B2ABE" w:rsidRDefault="009B2ABE" w:rsidP="009B2ABE">
      <w:pPr>
        <w:pStyle w:val="Aufzhlung1DSB"/>
      </w:pPr>
      <w:r>
        <w:t>Lösungszeiten</w:t>
      </w:r>
    </w:p>
    <w:p w14:paraId="3742056D" w14:textId="77777777" w:rsidR="009B2ABE" w:rsidRDefault="009B2ABE" w:rsidP="009B2ABE">
      <w:pPr>
        <w:pStyle w:val="Aufzhlung1DSB"/>
      </w:pPr>
      <w:r>
        <w:t>Kommunikationspartner und Eskalationspfad</w:t>
      </w:r>
    </w:p>
    <w:p w14:paraId="7AD6F207" w14:textId="77777777" w:rsidR="009B2ABE" w:rsidRDefault="009B2ABE" w:rsidP="009B2ABE">
      <w:pPr>
        <w:pStyle w:val="Aufzhlung1DSB"/>
      </w:pPr>
      <w:r>
        <w:t>Im Preis inbegriffene Leistungen, Verrechnungseinheiten, Preise für weitere Leistungen</w:t>
      </w:r>
    </w:p>
    <w:p w14:paraId="230FFB3E" w14:textId="77777777" w:rsidR="009B2ABE" w:rsidRDefault="009B2ABE" w:rsidP="009B2ABE">
      <w:pPr>
        <w:pStyle w:val="Aufzhlung1DSB"/>
      </w:pPr>
      <w:r>
        <w:t>Kontrollmittel zur Überwachung der Leistungen</w:t>
      </w:r>
    </w:p>
    <w:p w14:paraId="37264760" w14:textId="77777777" w:rsidR="009B2ABE" w:rsidRDefault="009B2ABE" w:rsidP="009B2ABE">
      <w:pPr>
        <w:pStyle w:val="Aufzhlung1DSB"/>
      </w:pPr>
      <w:r>
        <w:t>Notfallszenarien und -</w:t>
      </w:r>
      <w:proofErr w:type="spellStart"/>
      <w:r>
        <w:t>massnahmen</w:t>
      </w:r>
      <w:proofErr w:type="spellEnd"/>
    </w:p>
    <w:p w14:paraId="528CFD26" w14:textId="77777777" w:rsidR="009B2ABE" w:rsidRDefault="009B2ABE" w:rsidP="009B2ABE"/>
    <w:p w14:paraId="05D87B64" w14:textId="1C065EA1" w:rsidR="009B2ABE" w:rsidRDefault="009B2ABE" w:rsidP="009B2ABE">
      <w:r>
        <w:t xml:space="preserve">Falls Cloud-Lösungen (nicht zu verwechseln mit klassischen Auslagerungslösungen) in Anspruch genommen werden sollen, so ist nach dem </w:t>
      </w:r>
      <w:hyperlink r:id="rId13" w:history="1">
        <w:r w:rsidRPr="009B2ABE">
          <w:rPr>
            <w:rStyle w:val="Hyperlink"/>
          </w:rPr>
          <w:t>Merkblatt Cloud Computing</w:t>
        </w:r>
      </w:hyperlink>
      <w:r>
        <w:t xml:space="preserve"> sowie dem </w:t>
      </w:r>
      <w:hyperlink r:id="rId14" w:history="1">
        <w:r w:rsidRPr="00E0267D">
          <w:rPr>
            <w:rStyle w:val="Hyperlink"/>
          </w:rPr>
          <w:t>Leitfaden Auslagerung: Berücksichtigung des CLOUD Act</w:t>
        </w:r>
      </w:hyperlink>
      <w:r>
        <w:t xml:space="preserve"> der </w:t>
      </w:r>
      <w:r w:rsidR="00E27CCE">
        <w:t>DSB</w:t>
      </w:r>
      <w:r>
        <w:t xml:space="preserve"> des Kantons Zürich vorzugehen, zudem sind die obengenannten Anforderungen einzuhalten.</w:t>
      </w:r>
    </w:p>
    <w:p w14:paraId="5D0263F9" w14:textId="77777777" w:rsidR="009B2ABE" w:rsidRDefault="009B2ABE" w:rsidP="009B2ABE"/>
    <w:p w14:paraId="3FC22D96" w14:textId="79D9DDD6" w:rsidR="009B2ABE" w:rsidRDefault="009B2ABE" w:rsidP="009B2ABE">
      <w:r>
        <w:t>Benötigt eine externe Stelle oder der interne I</w:t>
      </w:r>
      <w:r w:rsidR="0035669E">
        <w:t>K</w:t>
      </w:r>
      <w:r>
        <w:t>T-Betrieb den Einsatz von Fernwartungszugängen, werden diese nur nach entsprechendem Antrag freigegeben und auf die nötigsten Systeme und Zeiten begrenzt.</w:t>
      </w:r>
    </w:p>
    <w:p w14:paraId="175B9D13" w14:textId="77777777" w:rsidR="009B2ABE" w:rsidRDefault="009B2ABE" w:rsidP="009B2ABE"/>
    <w:p w14:paraId="30A5A39E" w14:textId="78A8D830" w:rsidR="009B2ABE" w:rsidRDefault="009B2ABE" w:rsidP="009B2ABE">
      <w:r>
        <w:t xml:space="preserve">Vor der Gewährung von Fernwartungszugängen erfolgt eine angemessene Sicherheitsüberprüfung, eine Geheimhaltungsverpflichtung wird unterzeichnet und entsprechende vertragliche Regelungen werden abgeschlossen. Dasselbe gilt für den Einsatz von Fremdpersonal </w:t>
      </w:r>
      <w:r w:rsidR="000D0292">
        <w:t>(</w:t>
      </w:r>
      <w:r>
        <w:t>z.B. temporär</w:t>
      </w:r>
      <w:r w:rsidR="00FD0A9A">
        <w:t>e</w:t>
      </w:r>
      <w:r>
        <w:t xml:space="preserve"> </w:t>
      </w:r>
      <w:r w:rsidR="008E7618">
        <w:t>Mitarbeiterinnen oder Mitarbeiter</w:t>
      </w:r>
      <w:r w:rsidR="000D0292">
        <w:t>)</w:t>
      </w:r>
      <w:r>
        <w:t>.</w:t>
      </w:r>
    </w:p>
    <w:p w14:paraId="5D82A356" w14:textId="77777777" w:rsidR="009B2ABE" w:rsidRDefault="009B2ABE" w:rsidP="00E0267D">
      <w:pPr>
        <w:pStyle w:val="berschrift2"/>
      </w:pPr>
      <w:bookmarkStart w:id="88" w:name="_Toc156832088"/>
      <w:r>
        <w:lastRenderedPageBreak/>
        <w:t>Umgang mit Informationssicherheitsvorfällen</w:t>
      </w:r>
      <w:bookmarkEnd w:id="88"/>
    </w:p>
    <w:p w14:paraId="77C10A42" w14:textId="007AA945" w:rsidR="009B2ABE" w:rsidRDefault="009B2ABE" w:rsidP="009B2ABE">
      <w:r>
        <w:t xml:space="preserve">Bei Informationssicherheitsvorfällen erfolgt durch die bzw. den ISV eine Klassifizierung und wenn nötig sofortige Rapportierung an [die Gemeindeschreiberin/den Gemeindeschreiber </w:t>
      </w:r>
      <w:r w:rsidR="00E62DB5">
        <w:t>/</w:t>
      </w:r>
      <w:r>
        <w:t xml:space="preserve"> die Stadtschreiberin/den Stadtschreiber]. Entsprechende interne Prozesse und Verfahren für Meldung, Aufnahme von Beweismitteln zwecks rechtlicher und/oder disziplinarischer Massnahmen sowie eine angemessene Eskalation sind geregelt (siehe dazu auch Notfallkonzept).</w:t>
      </w:r>
    </w:p>
    <w:p w14:paraId="43B37505" w14:textId="77777777" w:rsidR="009B2ABE" w:rsidRDefault="009B2ABE" w:rsidP="009B2ABE"/>
    <w:p w14:paraId="569D2226" w14:textId="77777777" w:rsidR="009B2ABE" w:rsidRDefault="009B2ABE" w:rsidP="009B2ABE">
      <w:r>
        <w:t>Mögliche Informationssicherheitsvorfälle sind (nicht abschliessend):</w:t>
      </w:r>
    </w:p>
    <w:p w14:paraId="6533E3C5" w14:textId="77777777" w:rsidR="009B2ABE" w:rsidRDefault="009B2ABE" w:rsidP="00E0267D">
      <w:pPr>
        <w:pStyle w:val="Aufzhlung1DSB"/>
      </w:pPr>
      <w:r>
        <w:t>Verlust, unberechtigte bzw. unbeabsichtigte Löschung oder Vernichtung von Daten, Kopien von Daten oder von Datenträgern</w:t>
      </w:r>
    </w:p>
    <w:p w14:paraId="12B5DFD9" w14:textId="77777777" w:rsidR="009B2ABE" w:rsidRDefault="009B2ABE" w:rsidP="00E0267D">
      <w:pPr>
        <w:pStyle w:val="Aufzhlung1DSB"/>
      </w:pPr>
      <w:r>
        <w:t>Veränderung oder Manipulation von Informationen</w:t>
      </w:r>
    </w:p>
    <w:p w14:paraId="66595528" w14:textId="77777777" w:rsidR="009B2ABE" w:rsidRDefault="009B2ABE" w:rsidP="00E0267D">
      <w:pPr>
        <w:pStyle w:val="Aufzhlung1DSB"/>
      </w:pPr>
      <w:r>
        <w:t>Unberechtigter Zugriff oder Bekanntgabe an Unbefugte</w:t>
      </w:r>
    </w:p>
    <w:p w14:paraId="0C24CAC2" w14:textId="77777777" w:rsidR="009B2ABE" w:rsidRDefault="009B2ABE" w:rsidP="00E0267D">
      <w:pPr>
        <w:pStyle w:val="Aufzhlung1DSB"/>
      </w:pPr>
      <w:r>
        <w:t>Funktionalität eines oder mehrerer Informationssysteme gestört oder nicht mehr vorhanden</w:t>
      </w:r>
    </w:p>
    <w:p w14:paraId="7A83252D" w14:textId="77777777" w:rsidR="009B2ABE" w:rsidRDefault="009B2ABE" w:rsidP="009B2ABE"/>
    <w:p w14:paraId="1436321A" w14:textId="644804F3" w:rsidR="009B2ABE" w:rsidRDefault="009B2ABE" w:rsidP="009B2ABE">
      <w:r>
        <w:t xml:space="preserve">Bei meldepflichtigen Informationssicherheitsvorfällen (Gefährdung von Grundrechten durch die unbefugte Bearbeitung oder den Verlust von Personendaten) </w:t>
      </w:r>
      <w:r w:rsidR="00BA7680">
        <w:t>erstattet</w:t>
      </w:r>
      <w:r>
        <w:t xml:space="preserve"> [der Gemeindeschreiberin/dem Gemeindeschreiber – der Stadtschreiberin/dem Stadtschreiber] unverzüglich nach Bekanntwerden des Vorfalls bei der </w:t>
      </w:r>
      <w:r w:rsidR="00E27CCE">
        <w:t>DSB</w:t>
      </w:r>
      <w:r>
        <w:t xml:space="preserve"> Meldung (§</w:t>
      </w:r>
      <w:r w:rsidR="00EE070C">
        <w:t> </w:t>
      </w:r>
      <w:r>
        <w:t>12</w:t>
      </w:r>
      <w:r w:rsidR="00EE070C">
        <w:t>a</w:t>
      </w:r>
      <w:r>
        <w:t xml:space="preserve"> IDG). Bei Zweifeln über das Vorliegen einer Meldepflicht erfolgt eine unverzügliche Kontaktaufnahme mit der </w:t>
      </w:r>
      <w:r w:rsidR="00E27CCE">
        <w:t>DSB</w:t>
      </w:r>
      <w:r>
        <w:t>. Im Notfallkonzept sind mögliche Informationssicherheitsvorfälle und Massnahmen zu definieren.</w:t>
      </w:r>
    </w:p>
    <w:p w14:paraId="7E2CC192" w14:textId="77777777" w:rsidR="009B2ABE" w:rsidRDefault="009B2ABE" w:rsidP="009B2ABE"/>
    <w:p w14:paraId="160AEBBD" w14:textId="77777777" w:rsidR="009B2ABE" w:rsidRDefault="009B2ABE" w:rsidP="009B2ABE">
      <w:r>
        <w:t>Alle Informationssicherheitsvorfälle werden nachvollziehbar dokumentiert. Die Informationen sind als vertraulich zu betrachten.</w:t>
      </w:r>
    </w:p>
    <w:p w14:paraId="3C026224" w14:textId="77777777" w:rsidR="009B2ABE" w:rsidRDefault="009B2ABE" w:rsidP="00E0267D">
      <w:pPr>
        <w:pStyle w:val="berschrift2"/>
      </w:pPr>
      <w:bookmarkStart w:id="89" w:name="_Toc156832089"/>
      <w:r>
        <w:t>Drucker, Kopierer und Multifunktionsgeräte</w:t>
      </w:r>
      <w:bookmarkEnd w:id="89"/>
    </w:p>
    <w:p w14:paraId="427BC68F" w14:textId="77777777" w:rsidR="009B2ABE" w:rsidRDefault="009B2ABE" w:rsidP="009B2ABE">
      <w:r>
        <w:t>Drucker, Kopierer und Multifunktionsgeräte können eine Vielzahl von vertraulichen Daten speichern. Standort und Berechtigungen auf solchen Geräten werden daher entsprechend sorgfältig gewählt, so dass keine Daten durch Dritte eingesehen werden können.</w:t>
      </w:r>
    </w:p>
    <w:p w14:paraId="217D40BB" w14:textId="77777777" w:rsidR="009B2ABE" w:rsidRDefault="009B2ABE" w:rsidP="009B2ABE"/>
    <w:p w14:paraId="5D29052C" w14:textId="77777777" w:rsidR="009B2ABE" w:rsidRDefault="009B2ABE" w:rsidP="009B2ABE">
      <w:r>
        <w:t>Es ist sichergestellt, dass die Geräte einen möglichst hohen Sicherheitsstandard aufweisen bzw. so sicher wie möglich konfiguriert werden.</w:t>
      </w:r>
    </w:p>
    <w:p w14:paraId="09B84E84" w14:textId="77777777" w:rsidR="009B2ABE" w:rsidRDefault="009B2ABE" w:rsidP="009B2ABE"/>
    <w:p w14:paraId="7EA8D625" w14:textId="77777777" w:rsidR="009B2ABE" w:rsidRDefault="009B2ABE" w:rsidP="009B2ABE">
      <w:r w:rsidRPr="00F736C9">
        <w:t>Mit den Lieferanten der Geräte werden Wartungsverträge und Datenschutzbestimmungen vereinbart.</w:t>
      </w:r>
      <w:r>
        <w:t xml:space="preserve"> </w:t>
      </w:r>
    </w:p>
    <w:p w14:paraId="2E2C527D" w14:textId="77777777" w:rsidR="009B2ABE" w:rsidRDefault="009B2ABE" w:rsidP="009B2ABE"/>
    <w:p w14:paraId="7565416D" w14:textId="77777777" w:rsidR="009B2ABE" w:rsidRDefault="009B2ABE" w:rsidP="009B2ABE">
      <w:r>
        <w:t>Wenn Geräte die Räumlichkeiten der [Gemeinde/Stadt] verlassen, wird sichergestellt, dass sich darauf keine Daten mehr befinden.</w:t>
      </w:r>
    </w:p>
    <w:p w14:paraId="488BDF65" w14:textId="77777777" w:rsidR="009B2ABE" w:rsidRDefault="009B2ABE" w:rsidP="00E0267D">
      <w:pPr>
        <w:pStyle w:val="berschrift2"/>
      </w:pPr>
      <w:bookmarkStart w:id="90" w:name="_Toc156832090"/>
      <w:r>
        <w:t>Besprechungs- und Schulungsräume</w:t>
      </w:r>
      <w:bookmarkEnd w:id="90"/>
    </w:p>
    <w:p w14:paraId="3905F5A4" w14:textId="1874747C" w:rsidR="009B2ABE" w:rsidRPr="006C3965" w:rsidRDefault="009B2ABE" w:rsidP="009B2ABE">
      <w:r w:rsidRPr="006C3965">
        <w:t>Bei der Benutzung von allgemeinen Räumen (z.B. Besprechungs-, Veranstaltungs- und Schulungsräumen) ist darauf zu achten, dass nach Verlassen keine vertraulichen Informationen zurückbleiben.</w:t>
      </w:r>
    </w:p>
    <w:p w14:paraId="34AD6726" w14:textId="77777777" w:rsidR="009B2ABE" w:rsidRPr="00693376" w:rsidRDefault="009B2ABE" w:rsidP="009B2ABE">
      <w:pPr>
        <w:rPr>
          <w:highlight w:val="yellow"/>
        </w:rPr>
      </w:pPr>
    </w:p>
    <w:p w14:paraId="6CAC1E7D" w14:textId="5967B389" w:rsidR="009B2ABE" w:rsidRDefault="009B2ABE" w:rsidP="009B2ABE">
      <w:r w:rsidRPr="009016A3">
        <w:t>Besucher</w:t>
      </w:r>
      <w:r w:rsidR="00FF3C74" w:rsidRPr="009016A3">
        <w:t>innen und Besucher</w:t>
      </w:r>
      <w:r w:rsidRPr="009016A3">
        <w:t xml:space="preserve"> der Verwaltung sind jeweils zu begleiten und zu beaufsichtigen.</w:t>
      </w:r>
      <w:r w:rsidR="009016A3" w:rsidRPr="00693376">
        <w:t xml:space="preserve"> </w:t>
      </w:r>
    </w:p>
    <w:p w14:paraId="221A9806" w14:textId="77777777" w:rsidR="009B2ABE" w:rsidRDefault="009B2ABE" w:rsidP="009B2ABE">
      <w:r>
        <w:t>Schulungs- und Präsentationscomputer sind mit demselben Sicherheitsniveau aufzusetzen wie interne Systeme. Sie sind zudem speziell gegen Diebstahl zu sichern und bei jedem Verlassen zu sperren. Wenn möglich ist ein separates Netzwerksegment zu bilden.</w:t>
      </w:r>
    </w:p>
    <w:p w14:paraId="7146E655" w14:textId="77777777" w:rsidR="009B2ABE" w:rsidRDefault="009B2ABE" w:rsidP="009B2ABE"/>
    <w:p w14:paraId="47FF4802" w14:textId="77777777" w:rsidR="009B2ABE" w:rsidRDefault="009B2ABE" w:rsidP="009B2ABE">
      <w:r w:rsidRPr="009016A3">
        <w:t>Es ist speziell darauf zu achten, dass in solchen Räumen fremde Systeme nicht am internen Netzwerk angeschlossen werden können.</w:t>
      </w:r>
    </w:p>
    <w:p w14:paraId="277A5BC1" w14:textId="77777777" w:rsidR="009B2ABE" w:rsidRDefault="009B2ABE" w:rsidP="004001E8">
      <w:pPr>
        <w:pStyle w:val="berschrift2"/>
      </w:pPr>
      <w:bookmarkStart w:id="91" w:name="_Toc156832091"/>
      <w:r>
        <w:lastRenderedPageBreak/>
        <w:t>Aufbewahrung und Archivierung</w:t>
      </w:r>
      <w:bookmarkEnd w:id="91"/>
    </w:p>
    <w:p w14:paraId="1C1ECB97" w14:textId="77777777" w:rsidR="009B2ABE" w:rsidRDefault="009B2ABE" w:rsidP="009B2ABE">
      <w:r>
        <w:t>Informationen, die für das Verwaltungshandeln nicht mehr benötigt werden, werden während höchstens zehn Jahren weiter aufbewahrt. Eine längere Aufbewahrungsdauer wird nur in Fällen angewendet, in denen abweichende gesetzliche Fristen zur Anwendung kommen. Die Begründung für die Wahl einer längeren Aufbewahrungsfrist wird dokumentiert.</w:t>
      </w:r>
    </w:p>
    <w:p w14:paraId="6475167A" w14:textId="77777777" w:rsidR="009B2ABE" w:rsidRDefault="009B2ABE" w:rsidP="009B2ABE"/>
    <w:p w14:paraId="7AEC301E" w14:textId="26D90A30" w:rsidR="009B2ABE" w:rsidRDefault="009B2ABE" w:rsidP="009B2ABE">
      <w:r>
        <w:t xml:space="preserve">Nach Ablauf der Aufbewahrungsfrist werden die Informationen dem zuständigen Archiv angeboten. Allen mit der Aufbewahrung von Informationen betrauten </w:t>
      </w:r>
      <w:r w:rsidR="00697EB5">
        <w:t>Mitarbeiterinne</w:t>
      </w:r>
      <w:r w:rsidR="00370878">
        <w:t>n</w:t>
      </w:r>
      <w:r w:rsidR="00697EB5">
        <w:t xml:space="preserve"> und Mitarbeiter </w:t>
      </w:r>
      <w:r>
        <w:t xml:space="preserve">ist bekannt, an welches Archiv die Informationen anzubieten sind. </w:t>
      </w:r>
    </w:p>
    <w:p w14:paraId="51FEDB05" w14:textId="77777777" w:rsidR="009B2ABE" w:rsidRDefault="009B2ABE" w:rsidP="009B2ABE"/>
    <w:p w14:paraId="39252CDA" w14:textId="77777777" w:rsidR="009B2ABE" w:rsidRDefault="009B2ABE" w:rsidP="009B2ABE">
      <w:r>
        <w:t xml:space="preserve">Informationen, die vom zuständigen Archiv nicht übernommen werden, sind endgültig zu löschen bzw. ordnungsgemäss zu vernichten. </w:t>
      </w:r>
    </w:p>
    <w:p w14:paraId="62367F76" w14:textId="77777777" w:rsidR="009B2ABE" w:rsidRPr="00F736C9" w:rsidRDefault="009B2ABE" w:rsidP="004001E8">
      <w:pPr>
        <w:pStyle w:val="berschrift2"/>
      </w:pPr>
      <w:bookmarkStart w:id="92" w:name="_Toc156832092"/>
      <w:r w:rsidRPr="00F736C9">
        <w:t>Risikoanalyse / Notfallplanung</w:t>
      </w:r>
      <w:bookmarkEnd w:id="92"/>
    </w:p>
    <w:p w14:paraId="5FC4AAA8" w14:textId="77777777" w:rsidR="009B2ABE" w:rsidRDefault="009B2ABE" w:rsidP="009B2ABE">
      <w:r>
        <w:t>Für die [Gemeinde/Stadt] wird eine Auswirkungs- und Bedrohungsanalyse geführt (siehe entsprechende Vorlage). Es werden gemäss der Risikoabschätzung geeignete Massnahmen definiert und umgesetzt.</w:t>
      </w:r>
    </w:p>
    <w:p w14:paraId="16D3D23D" w14:textId="77777777" w:rsidR="009B2ABE" w:rsidRDefault="009B2ABE" w:rsidP="009B2ABE"/>
    <w:p w14:paraId="57353484" w14:textId="77777777" w:rsidR="009B2ABE" w:rsidRDefault="009B2ABE" w:rsidP="009B2ABE">
      <w:r>
        <w:t>Die Risikoanalyse dient ebenfalls als Grundlage für das Notfallkonzept der [Gemeinde/Stadt] (siehe entsprechende Vorlage). Das Notfallkonzept beschreibt die Notfallplanung für Geschäftsprozesse und/oder Ressourcen (Schutzobjekte), um die Aufrechterhaltung und Wiederherstellung der ordnungsmässigen Geschäftsfähigkeit in ausserordentlichen Situationen zu gewährleisten.</w:t>
      </w:r>
    </w:p>
    <w:p w14:paraId="2F2C9B4C" w14:textId="77777777" w:rsidR="009B2ABE" w:rsidRDefault="009B2ABE" w:rsidP="009B2ABE"/>
    <w:p w14:paraId="5D4E894D" w14:textId="77777777" w:rsidR="009B2ABE" w:rsidRDefault="009B2ABE" w:rsidP="009B2ABE">
      <w:r>
        <w:t>Die Notfallmassnahmen sind regelmässig und bei veränderten Rahmenbedingungen zu überprüfen und zudem regelmässig zu testen.</w:t>
      </w:r>
    </w:p>
    <w:p w14:paraId="28F62EE2" w14:textId="77777777" w:rsidR="009B2ABE" w:rsidRDefault="009B2ABE" w:rsidP="009B2ABE"/>
    <w:p w14:paraId="07715AC3" w14:textId="77777777" w:rsidR="009B2ABE" w:rsidRDefault="009B2ABE" w:rsidP="009B2ABE">
      <w:r>
        <w:t>Details sind im Notfallkonzept und der Auswirkungs- und Bedrohungsanalyse zu finden.</w:t>
      </w:r>
    </w:p>
    <w:p w14:paraId="22B3A955" w14:textId="77777777" w:rsidR="009B2ABE" w:rsidRDefault="009B2ABE" w:rsidP="004001E8">
      <w:pPr>
        <w:pStyle w:val="berschrift1"/>
      </w:pPr>
      <w:bookmarkStart w:id="93" w:name="_Toc156832093"/>
      <w:r>
        <w:t>Genehmigung und Inkrafttreten</w:t>
      </w:r>
      <w:bookmarkEnd w:id="93"/>
    </w:p>
    <w:p w14:paraId="6173E816" w14:textId="77777777" w:rsidR="009B2ABE" w:rsidRDefault="009B2ABE" w:rsidP="009B2ABE">
      <w:r>
        <w:t>Ein widerrechtliches oder weisungswidriges Verhalten im Umgang mit Datenschutz und Informationssicherheit kann straf-, zivil- und/oder personalrechtliche Konsequenzen haben.</w:t>
      </w:r>
    </w:p>
    <w:p w14:paraId="369B7566" w14:textId="77777777" w:rsidR="009B2ABE" w:rsidRDefault="009B2ABE" w:rsidP="009B2ABE"/>
    <w:p w14:paraId="04F3A8FE" w14:textId="26F5BB63" w:rsidR="009B2ABE" w:rsidRDefault="009B2ABE" w:rsidP="009B2ABE">
      <w:r>
        <w:t xml:space="preserve">Beschlossen durch [die Gemeindeschreiberin/den Gemeindeschreiber </w:t>
      </w:r>
      <w:r w:rsidR="00751A25">
        <w:t>/</w:t>
      </w:r>
      <w:r>
        <w:t xml:space="preserve"> die Stadtschreiberin/den Stadtschreiber] mit Beschluss [NR.] am [DATUM]</w:t>
      </w:r>
    </w:p>
    <w:p w14:paraId="12A6D112" w14:textId="77777777" w:rsidR="009B2ABE" w:rsidRDefault="009B2ABE" w:rsidP="009B2ABE"/>
    <w:p w14:paraId="24AF6D3E" w14:textId="77777777" w:rsidR="009B2ABE" w:rsidRDefault="009B2ABE" w:rsidP="004001E8">
      <w:pPr>
        <w:tabs>
          <w:tab w:val="left" w:pos="3969"/>
        </w:tabs>
      </w:pPr>
      <w:r>
        <w:t>[Ort und Datum]</w:t>
      </w:r>
      <w:r>
        <w:tab/>
        <w:t>[Name]</w:t>
      </w:r>
    </w:p>
    <w:p w14:paraId="78FEA4DC" w14:textId="4195BAFC" w:rsidR="009B2ABE" w:rsidRDefault="009B2ABE" w:rsidP="001E25FC">
      <w:pPr>
        <w:tabs>
          <w:tab w:val="left" w:pos="3969"/>
        </w:tabs>
        <w:ind w:left="3969" w:hanging="3969"/>
      </w:pPr>
      <w:r>
        <w:t>[Gemeinde/Stadt]</w:t>
      </w:r>
      <w:r>
        <w:tab/>
      </w:r>
      <w:r w:rsidR="00174A40">
        <w:t>[</w:t>
      </w:r>
      <w:r>
        <w:t>Gemeindeschreiber</w:t>
      </w:r>
      <w:r w:rsidR="00D82612">
        <w:t>in</w:t>
      </w:r>
      <w:r>
        <w:t>/</w:t>
      </w:r>
      <w:r w:rsidR="00E26DB6">
        <w:t xml:space="preserve">Gemeindeschreiber </w:t>
      </w:r>
      <w:r w:rsidR="00575F26">
        <w:t xml:space="preserve">/ </w:t>
      </w:r>
      <w:r>
        <w:t>Stadtschreiberin</w:t>
      </w:r>
      <w:r w:rsidR="00D82612">
        <w:t>/Stadtschreiber</w:t>
      </w:r>
      <w:r w:rsidR="00174A40">
        <w:t>]</w:t>
      </w:r>
    </w:p>
    <w:p w14:paraId="5C0774BF" w14:textId="77777777" w:rsidR="009B2ABE" w:rsidRDefault="009B2ABE" w:rsidP="009B2ABE"/>
    <w:p w14:paraId="2516A1B9" w14:textId="550C8659" w:rsidR="009B2ABE" w:rsidRDefault="009B2ABE" w:rsidP="009B2ABE"/>
    <w:p w14:paraId="5C8AECC8" w14:textId="77777777" w:rsidR="00D43FAB" w:rsidRDefault="00D43FAB" w:rsidP="009B2ABE"/>
    <w:p w14:paraId="5F34B6FD" w14:textId="77777777" w:rsidR="00D82612" w:rsidRDefault="00D82612" w:rsidP="009B2ABE"/>
    <w:p w14:paraId="704703FB" w14:textId="77777777" w:rsidR="009B2ABE" w:rsidRDefault="009B2ABE" w:rsidP="009B2ABE"/>
    <w:p w14:paraId="3EDCE6EF" w14:textId="224AF258" w:rsidR="0020368A" w:rsidRDefault="00755FE6">
      <w:r>
        <w:t>V</w:t>
      </w:r>
      <w:r w:rsidR="009B2ABE">
        <w:t xml:space="preserve"> 1.</w:t>
      </w:r>
      <w:r w:rsidR="00A742A6">
        <w:t>2</w:t>
      </w:r>
      <w:r w:rsidR="009B2ABE">
        <w:t xml:space="preserve"> / </w:t>
      </w:r>
      <w:r w:rsidR="00950CEC">
        <w:t>Dezember</w:t>
      </w:r>
      <w:r w:rsidR="00A742A6">
        <w:t xml:space="preserve"> </w:t>
      </w:r>
      <w:r w:rsidR="009B2ABE">
        <w:t>202</w:t>
      </w:r>
      <w:r w:rsidR="00F652E9">
        <w:t>3</w:t>
      </w:r>
      <w:r w:rsidR="0020368A">
        <w:br w:type="page"/>
      </w:r>
    </w:p>
    <w:p w14:paraId="60E069D4" w14:textId="74F28860" w:rsidR="00727F0A" w:rsidRDefault="00727F0A" w:rsidP="00727F0A">
      <w:pPr>
        <w:pStyle w:val="Titel"/>
      </w:pPr>
      <w:r>
        <w:lastRenderedPageBreak/>
        <w:t>Anhang A – Organigramm [Gemeinde/Stadt]</w:t>
      </w:r>
    </w:p>
    <w:p w14:paraId="1C48E127" w14:textId="75A9AA90" w:rsidR="00727F0A" w:rsidRDefault="00727F0A" w:rsidP="00727F0A">
      <w:r>
        <w:t>Die Informationssicherheitsorganisation der [Gemeinde/Stadt] ist gemäss Organigramm vom [D</w:t>
      </w:r>
      <w:r w:rsidR="00FB11D2">
        <w:t>atum</w:t>
      </w:r>
      <w:r>
        <w:t>]:</w:t>
      </w:r>
    </w:p>
    <w:p w14:paraId="32F267AA" w14:textId="5FB7DB3C" w:rsidR="00727F0A" w:rsidRDefault="00727F0A" w:rsidP="00727F0A">
      <w:r>
        <w:t>[</w:t>
      </w:r>
      <w:r w:rsidR="00FB11D2">
        <w:t>Organigramm einfügen</w:t>
      </w:r>
      <w:r>
        <w:t>]</w:t>
      </w:r>
    </w:p>
    <w:p w14:paraId="4F2469F9" w14:textId="77777777" w:rsidR="009B2ABE" w:rsidRPr="004F5B28" w:rsidRDefault="009B2ABE" w:rsidP="009B2ABE"/>
    <w:sectPr w:rsidR="009B2ABE" w:rsidRPr="004F5B28" w:rsidSect="00E07336">
      <w:headerReference w:type="default" r:id="rId15"/>
      <w:footerReference w:type="default" r:id="rId16"/>
      <w:headerReference w:type="first" r:id="rId17"/>
      <w:footerReference w:type="first" r:id="rId18"/>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B20B" w14:textId="77777777" w:rsidR="005F7C50" w:rsidRDefault="005F7C50" w:rsidP="008704F6">
      <w:pPr>
        <w:spacing w:line="240" w:lineRule="auto"/>
      </w:pPr>
    </w:p>
    <w:p w14:paraId="04CF3E4B" w14:textId="77777777" w:rsidR="005F7C50" w:rsidRDefault="005F7C50" w:rsidP="008704F6">
      <w:pPr>
        <w:spacing w:line="240" w:lineRule="auto"/>
      </w:pPr>
      <w:r>
        <w:separator/>
      </w:r>
    </w:p>
  </w:endnote>
  <w:endnote w:type="continuationSeparator" w:id="0">
    <w:p w14:paraId="0C20500D" w14:textId="77777777" w:rsidR="005F7C50" w:rsidRDefault="005F7C50"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31BAC863" w14:textId="77777777" w:rsidR="003707E0" w:rsidRDefault="003707E0" w:rsidP="00CF4A51">
        <w:pPr>
          <w:pStyle w:val="DSB-LayoutFirmenadresse-Box"/>
          <w:framePr w:wrap="around"/>
        </w:pPr>
        <w:r>
          <w:rPr>
            <w:b/>
            <w:bCs/>
            <w:iCs/>
            <w:caps/>
            <w:spacing w:val="2"/>
          </w:rPr>
          <w:drawing>
            <wp:inline distT="0" distB="0" distL="0" distR="0" wp14:anchorId="7782AC7B" wp14:editId="6B1FF107">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F3F98EE012AB4E8DAAB4DB66A19CBAE7"/>
      </w:placeholder>
    </w:sdtPr>
    <w:sdtEndPr/>
    <w:sdtContent>
      <w:p w14:paraId="7B6E45A6" w14:textId="4C2E8D0A" w:rsidR="003707E0" w:rsidRDefault="003707E0" w:rsidP="00F05A50">
        <w:pPr>
          <w:pStyle w:val="DSB-LayoutFirmenadresse-Box"/>
          <w:framePr w:wrap="around"/>
          <w:rPr>
            <w:bCs/>
            <w:iCs/>
            <w:caps/>
            <w:spacing w:val="2"/>
          </w:rPr>
        </w:pPr>
        <w:r>
          <w:rPr>
            <w:b/>
            <w:bCs/>
            <w:iCs/>
            <w:caps/>
            <w:spacing w:val="2"/>
          </w:rPr>
          <w:drawing>
            <wp:inline distT="0" distB="0" distL="0" distR="0" wp14:anchorId="30E5959F" wp14:editId="72A9B832">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5072FADF" w14:textId="77777777" w:rsidR="003707E0" w:rsidRPr="007239A1" w:rsidRDefault="003707E0" w:rsidP="00B3219D">
        <w:pPr>
          <w:pStyle w:val="DSB-LayoutISO-Box"/>
          <w:framePr w:wrap="around"/>
        </w:pPr>
        <w:r>
          <w:drawing>
            <wp:inline distT="0" distB="0" distL="0" distR="0" wp14:anchorId="7E5FCA0E" wp14:editId="3BD787A7">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11D23" w14:textId="77777777" w:rsidR="005F7C50" w:rsidRDefault="005F7C50" w:rsidP="00F4321A">
      <w:pPr>
        <w:spacing w:line="240" w:lineRule="auto"/>
      </w:pPr>
      <w:r>
        <w:separator/>
      </w:r>
    </w:p>
  </w:footnote>
  <w:footnote w:type="continuationSeparator" w:id="0">
    <w:p w14:paraId="71EDF19A" w14:textId="77777777" w:rsidR="005F7C50" w:rsidRDefault="005F7C50" w:rsidP="00F4321A">
      <w:pPr>
        <w:spacing w:line="240" w:lineRule="auto"/>
      </w:pPr>
      <w:r>
        <w:continuationSeparator/>
      </w:r>
    </w:p>
  </w:footnote>
  <w:footnote w:type="continuationNotice" w:id="1">
    <w:p w14:paraId="3DF3B700" w14:textId="77777777" w:rsidR="005F7C50" w:rsidRDefault="005F7C50">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6CB0" w14:textId="77777777" w:rsidR="003707E0" w:rsidRDefault="003707E0"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6A0680DD" w14:textId="01540232" w:rsidR="003707E0" w:rsidRDefault="003707E0" w:rsidP="00FB54C7">
        <w:pPr>
          <w:pStyle w:val="Kopfzeile"/>
        </w:pPr>
        <w:r>
          <w:t>Allgemeine Richtlinie für Informationssicherheit und Datenschutz [Gemeinde/Stadt]</w:t>
        </w:r>
      </w:p>
    </w:sdtContent>
  </w:sdt>
  <w:p w14:paraId="168A91E7" w14:textId="77777777" w:rsidR="003707E0" w:rsidRDefault="003707E0"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E5DE1864EED0425E97C675FAF0A9341A"/>
      </w:placeholder>
    </w:sdtPr>
    <w:sdtEndPr/>
    <w:sdtContent>
      <w:p w14:paraId="39D6A7C2" w14:textId="77777777" w:rsidR="003707E0" w:rsidRDefault="003707E0" w:rsidP="009E0559">
        <w:pPr>
          <w:pStyle w:val="DSB-LayoutLogo-Box"/>
          <w:framePr w:wrap="around"/>
        </w:pPr>
        <w:r>
          <w:drawing>
            <wp:inline distT="0" distB="0" distL="0" distR="0" wp14:anchorId="436E8D9B" wp14:editId="033B5B17">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7AEE9271" w14:textId="77777777" w:rsidR="003707E0" w:rsidRDefault="003707E0"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A92239"/>
    <w:multiLevelType w:val="hybridMultilevel"/>
    <w:tmpl w:val="94D42294"/>
    <w:lvl w:ilvl="0" w:tplc="48184EB2">
      <w:numFmt w:val="bullet"/>
      <w:lvlText w:val="-"/>
      <w:lvlJc w:val="left"/>
      <w:pPr>
        <w:ind w:left="720" w:hanging="360"/>
      </w:pPr>
      <w:rPr>
        <w:rFonts w:ascii="Calibri Light" w:eastAsiaTheme="minorHAnsi"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2" w15:restartNumberingAfterBreak="0">
    <w:nsid w:val="105304AA"/>
    <w:multiLevelType w:val="multilevel"/>
    <w:tmpl w:val="F0F459C4"/>
    <w:numStyleLink w:val="List-Bullet"/>
  </w:abstractNum>
  <w:abstractNum w:abstractNumId="13" w15:restartNumberingAfterBreak="0">
    <w:nsid w:val="13CA7197"/>
    <w:multiLevelType w:val="multilevel"/>
    <w:tmpl w:val="50B0D356"/>
    <w:numStyleLink w:val="List-Table"/>
  </w:abstractNum>
  <w:abstractNum w:abstractNumId="14" w15:restartNumberingAfterBreak="0">
    <w:nsid w:val="141E7A13"/>
    <w:multiLevelType w:val="multilevel"/>
    <w:tmpl w:val="F0F459C4"/>
    <w:numStyleLink w:val="List-Bullet"/>
  </w:abstractNum>
  <w:abstractNum w:abstractNumId="15"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7" w15:restartNumberingAfterBreak="0">
    <w:nsid w:val="1DA85BA8"/>
    <w:multiLevelType w:val="multilevel"/>
    <w:tmpl w:val="50B0D356"/>
    <w:numStyleLink w:val="List-Table"/>
  </w:abstractNum>
  <w:abstractNum w:abstractNumId="18" w15:restartNumberingAfterBreak="0">
    <w:nsid w:val="1E776CDD"/>
    <w:multiLevelType w:val="hybridMultilevel"/>
    <w:tmpl w:val="583C6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25303C9"/>
    <w:multiLevelType w:val="multilevel"/>
    <w:tmpl w:val="F0F459C4"/>
    <w:numStyleLink w:val="List-Bullet"/>
  </w:abstractNum>
  <w:abstractNum w:abstractNumId="20"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21"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A2A4E1D"/>
    <w:multiLevelType w:val="multilevel"/>
    <w:tmpl w:val="50B0D356"/>
    <w:numStyleLink w:val="List-Table"/>
  </w:abstractNum>
  <w:abstractNum w:abstractNumId="23" w15:restartNumberingAfterBreak="0">
    <w:nsid w:val="35BB1331"/>
    <w:multiLevelType w:val="multilevel"/>
    <w:tmpl w:val="1C705A8E"/>
    <w:numStyleLink w:val="List-Lettering"/>
  </w:abstractNum>
  <w:abstractNum w:abstractNumId="24"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5" w15:restartNumberingAfterBreak="0">
    <w:nsid w:val="4E567EA7"/>
    <w:multiLevelType w:val="multilevel"/>
    <w:tmpl w:val="CBFE62D4"/>
    <w:numStyleLink w:val="List-Heading"/>
  </w:abstractNum>
  <w:abstractNum w:abstractNumId="26"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4F03784"/>
    <w:multiLevelType w:val="multilevel"/>
    <w:tmpl w:val="F0F459C4"/>
    <w:numStyleLink w:val="List-Bullet"/>
  </w:abstractNum>
  <w:abstractNum w:abstractNumId="28" w15:restartNumberingAfterBreak="0">
    <w:nsid w:val="5699764D"/>
    <w:multiLevelType w:val="multilevel"/>
    <w:tmpl w:val="1C705A8E"/>
    <w:numStyleLink w:val="List-Lettering"/>
  </w:abstractNum>
  <w:abstractNum w:abstractNumId="29" w15:restartNumberingAfterBreak="0">
    <w:nsid w:val="589F0707"/>
    <w:multiLevelType w:val="multilevel"/>
    <w:tmpl w:val="8878D68E"/>
    <w:numStyleLink w:val="List-Numbering"/>
  </w:abstractNum>
  <w:abstractNum w:abstractNumId="30" w15:restartNumberingAfterBreak="0">
    <w:nsid w:val="670D1A00"/>
    <w:multiLevelType w:val="multilevel"/>
    <w:tmpl w:val="F0F459C4"/>
    <w:numStyleLink w:val="List-Bullet"/>
  </w:abstractNum>
  <w:abstractNum w:abstractNumId="31" w15:restartNumberingAfterBreak="0">
    <w:nsid w:val="67975290"/>
    <w:multiLevelType w:val="multilevel"/>
    <w:tmpl w:val="50B0D356"/>
    <w:numStyleLink w:val="List-Table"/>
  </w:abstractNum>
  <w:abstractNum w:abstractNumId="32" w15:restartNumberingAfterBreak="0">
    <w:nsid w:val="6E087387"/>
    <w:multiLevelType w:val="multilevel"/>
    <w:tmpl w:val="8878D68E"/>
    <w:numStyleLink w:val="List-Numbering"/>
  </w:abstractNum>
  <w:abstractNum w:abstractNumId="33" w15:restartNumberingAfterBreak="0">
    <w:nsid w:val="707F1A19"/>
    <w:multiLevelType w:val="multilevel"/>
    <w:tmpl w:val="50B0D356"/>
    <w:numStyleLink w:val="List-Table"/>
  </w:abstractNum>
  <w:abstractNum w:abstractNumId="34"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1"/>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20"/>
  </w:num>
  <w:num w:numId="16">
    <w:abstractNumId w:val="20"/>
  </w:num>
  <w:num w:numId="17">
    <w:abstractNumId w:val="25"/>
  </w:num>
  <w:num w:numId="18">
    <w:abstractNumId w:val="15"/>
  </w:num>
  <w:num w:numId="19">
    <w:abstractNumId w:val="22"/>
  </w:num>
  <w:num w:numId="20">
    <w:abstractNumId w:val="26"/>
  </w:num>
  <w:num w:numId="21">
    <w:abstractNumId w:val="3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4"/>
  </w:num>
  <w:num w:numId="25">
    <w:abstractNumId w:val="19"/>
  </w:num>
  <w:num w:numId="26">
    <w:abstractNumId w:val="32"/>
  </w:num>
  <w:num w:numId="27">
    <w:abstractNumId w:val="14"/>
  </w:num>
  <w:num w:numId="28">
    <w:abstractNumId w:val="28"/>
  </w:num>
  <w:num w:numId="29">
    <w:abstractNumId w:val="12"/>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3"/>
  </w:num>
  <w:num w:numId="34">
    <w:abstractNumId w:val="33"/>
  </w:num>
  <w:num w:numId="35">
    <w:abstractNumId w:val="31"/>
  </w:num>
  <w:num w:numId="36">
    <w:abstractNumId w:val="17"/>
  </w:num>
  <w:num w:numId="37">
    <w:abstractNumId w:val="21"/>
  </w:num>
  <w:num w:numId="38">
    <w:abstractNumId w:val="18"/>
  </w:num>
  <w:num w:numId="39">
    <w:abstractNumId w:val="12"/>
  </w:num>
  <w:num w:numId="40">
    <w:abstractNumId w:val="12"/>
  </w:num>
  <w:num w:numId="41">
    <w:abstractNumId w:val="12"/>
  </w:num>
  <w:num w:numId="42">
    <w:abstractNumId w:val="12"/>
  </w:num>
  <w:num w:numId="43">
    <w:abstractNumId w:val="12"/>
  </w:num>
  <w:num w:numId="44">
    <w:abstractNumId w:val="10"/>
  </w:num>
  <w:num w:numId="4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68"/>
    <w:rsid w:val="0000410F"/>
    <w:rsid w:val="0000441B"/>
    <w:rsid w:val="000078A6"/>
    <w:rsid w:val="00010250"/>
    <w:rsid w:val="00012CDD"/>
    <w:rsid w:val="0001721D"/>
    <w:rsid w:val="0003083A"/>
    <w:rsid w:val="0003268D"/>
    <w:rsid w:val="00033BEE"/>
    <w:rsid w:val="00046B63"/>
    <w:rsid w:val="000516AB"/>
    <w:rsid w:val="0005175E"/>
    <w:rsid w:val="00075A41"/>
    <w:rsid w:val="00081E7D"/>
    <w:rsid w:val="00086DF5"/>
    <w:rsid w:val="000936F1"/>
    <w:rsid w:val="00094EC7"/>
    <w:rsid w:val="0009799A"/>
    <w:rsid w:val="00097BFD"/>
    <w:rsid w:val="000A101E"/>
    <w:rsid w:val="000A202F"/>
    <w:rsid w:val="000A2A80"/>
    <w:rsid w:val="000A2AF3"/>
    <w:rsid w:val="000A7212"/>
    <w:rsid w:val="000A778E"/>
    <w:rsid w:val="000B6052"/>
    <w:rsid w:val="000C3FAC"/>
    <w:rsid w:val="000C4819"/>
    <w:rsid w:val="000C6102"/>
    <w:rsid w:val="000D0292"/>
    <w:rsid w:val="000D06DB"/>
    <w:rsid w:val="000D0D4B"/>
    <w:rsid w:val="000D0D85"/>
    <w:rsid w:val="000D2371"/>
    <w:rsid w:val="000D5E45"/>
    <w:rsid w:val="000D6AF1"/>
    <w:rsid w:val="000E0B97"/>
    <w:rsid w:val="000E151C"/>
    <w:rsid w:val="000E40E2"/>
    <w:rsid w:val="000E434F"/>
    <w:rsid w:val="000F4E61"/>
    <w:rsid w:val="0010040D"/>
    <w:rsid w:val="00104D22"/>
    <w:rsid w:val="0010735C"/>
    <w:rsid w:val="00111A75"/>
    <w:rsid w:val="00112215"/>
    <w:rsid w:val="00113179"/>
    <w:rsid w:val="00115545"/>
    <w:rsid w:val="001262DA"/>
    <w:rsid w:val="00130CBF"/>
    <w:rsid w:val="00142982"/>
    <w:rsid w:val="0015584B"/>
    <w:rsid w:val="00164534"/>
    <w:rsid w:val="001670F1"/>
    <w:rsid w:val="00167DFF"/>
    <w:rsid w:val="00167EB4"/>
    <w:rsid w:val="00167FBE"/>
    <w:rsid w:val="00174241"/>
    <w:rsid w:val="00174A40"/>
    <w:rsid w:val="00177D04"/>
    <w:rsid w:val="00183136"/>
    <w:rsid w:val="001832CB"/>
    <w:rsid w:val="00184B6B"/>
    <w:rsid w:val="001948BE"/>
    <w:rsid w:val="001A2534"/>
    <w:rsid w:val="001C24C6"/>
    <w:rsid w:val="001C2A41"/>
    <w:rsid w:val="001C76F0"/>
    <w:rsid w:val="001D064A"/>
    <w:rsid w:val="001D3AAD"/>
    <w:rsid w:val="001E25FC"/>
    <w:rsid w:val="001E4F75"/>
    <w:rsid w:val="0020028B"/>
    <w:rsid w:val="0020368A"/>
    <w:rsid w:val="00205E1F"/>
    <w:rsid w:val="00207BD0"/>
    <w:rsid w:val="00211562"/>
    <w:rsid w:val="00217696"/>
    <w:rsid w:val="00221CF6"/>
    <w:rsid w:val="00222D4F"/>
    <w:rsid w:val="00230CA6"/>
    <w:rsid w:val="00234FDC"/>
    <w:rsid w:val="00236400"/>
    <w:rsid w:val="002369A6"/>
    <w:rsid w:val="00237540"/>
    <w:rsid w:val="00245A4D"/>
    <w:rsid w:val="00246332"/>
    <w:rsid w:val="00250077"/>
    <w:rsid w:val="0025281B"/>
    <w:rsid w:val="00253DB4"/>
    <w:rsid w:val="002548D6"/>
    <w:rsid w:val="002645A0"/>
    <w:rsid w:val="00265581"/>
    <w:rsid w:val="00265746"/>
    <w:rsid w:val="00270382"/>
    <w:rsid w:val="00287140"/>
    <w:rsid w:val="0029434C"/>
    <w:rsid w:val="002A3988"/>
    <w:rsid w:val="002A6EFC"/>
    <w:rsid w:val="002A7890"/>
    <w:rsid w:val="002B0809"/>
    <w:rsid w:val="002B139C"/>
    <w:rsid w:val="002B30D2"/>
    <w:rsid w:val="002B638A"/>
    <w:rsid w:val="002B735E"/>
    <w:rsid w:val="002C1BA1"/>
    <w:rsid w:val="002C5624"/>
    <w:rsid w:val="002D0E53"/>
    <w:rsid w:val="002D1C99"/>
    <w:rsid w:val="002D29D6"/>
    <w:rsid w:val="002D3402"/>
    <w:rsid w:val="002E27B2"/>
    <w:rsid w:val="002F002C"/>
    <w:rsid w:val="002F0633"/>
    <w:rsid w:val="002F3D5E"/>
    <w:rsid w:val="002F5A1F"/>
    <w:rsid w:val="002F64DB"/>
    <w:rsid w:val="00302DE6"/>
    <w:rsid w:val="0032075C"/>
    <w:rsid w:val="00322689"/>
    <w:rsid w:val="00322EEB"/>
    <w:rsid w:val="00336839"/>
    <w:rsid w:val="00344860"/>
    <w:rsid w:val="00344EBF"/>
    <w:rsid w:val="00355EA9"/>
    <w:rsid w:val="0035669E"/>
    <w:rsid w:val="003606D7"/>
    <w:rsid w:val="0036396D"/>
    <w:rsid w:val="00364698"/>
    <w:rsid w:val="0036699B"/>
    <w:rsid w:val="003707E0"/>
    <w:rsid w:val="00370878"/>
    <w:rsid w:val="00381A44"/>
    <w:rsid w:val="00386E79"/>
    <w:rsid w:val="003A3EC0"/>
    <w:rsid w:val="003A625A"/>
    <w:rsid w:val="003B2105"/>
    <w:rsid w:val="003B70C2"/>
    <w:rsid w:val="003C0282"/>
    <w:rsid w:val="003C2DDF"/>
    <w:rsid w:val="003C3774"/>
    <w:rsid w:val="003D40B5"/>
    <w:rsid w:val="003E0E0C"/>
    <w:rsid w:val="003E2CE0"/>
    <w:rsid w:val="003E355B"/>
    <w:rsid w:val="003F0902"/>
    <w:rsid w:val="004001E8"/>
    <w:rsid w:val="00406E0B"/>
    <w:rsid w:val="00416544"/>
    <w:rsid w:val="00420EE0"/>
    <w:rsid w:val="00426A45"/>
    <w:rsid w:val="0042767F"/>
    <w:rsid w:val="004373BB"/>
    <w:rsid w:val="00444BD3"/>
    <w:rsid w:val="00447F2E"/>
    <w:rsid w:val="0045173D"/>
    <w:rsid w:val="00452C66"/>
    <w:rsid w:val="004554D6"/>
    <w:rsid w:val="00455874"/>
    <w:rsid w:val="00460393"/>
    <w:rsid w:val="004605F3"/>
    <w:rsid w:val="00477AF6"/>
    <w:rsid w:val="00477EE1"/>
    <w:rsid w:val="0048254B"/>
    <w:rsid w:val="00484E31"/>
    <w:rsid w:val="004853DE"/>
    <w:rsid w:val="0048633C"/>
    <w:rsid w:val="004979E8"/>
    <w:rsid w:val="004A0890"/>
    <w:rsid w:val="004A65A7"/>
    <w:rsid w:val="004A6D4A"/>
    <w:rsid w:val="004A7CB0"/>
    <w:rsid w:val="004B4313"/>
    <w:rsid w:val="004D3F32"/>
    <w:rsid w:val="004D51FA"/>
    <w:rsid w:val="004E4A98"/>
    <w:rsid w:val="004F0FA3"/>
    <w:rsid w:val="004F23F1"/>
    <w:rsid w:val="004F3F15"/>
    <w:rsid w:val="004F5B28"/>
    <w:rsid w:val="00503E26"/>
    <w:rsid w:val="00504F5F"/>
    <w:rsid w:val="005101DB"/>
    <w:rsid w:val="005118A9"/>
    <w:rsid w:val="00511E41"/>
    <w:rsid w:val="00513A48"/>
    <w:rsid w:val="00514415"/>
    <w:rsid w:val="00514B6A"/>
    <w:rsid w:val="0054774D"/>
    <w:rsid w:val="005521C7"/>
    <w:rsid w:val="005546B7"/>
    <w:rsid w:val="00556B9E"/>
    <w:rsid w:val="00556E5E"/>
    <w:rsid w:val="00560392"/>
    <w:rsid w:val="00560DEA"/>
    <w:rsid w:val="00570FFF"/>
    <w:rsid w:val="00575F26"/>
    <w:rsid w:val="00577416"/>
    <w:rsid w:val="00592358"/>
    <w:rsid w:val="005A3068"/>
    <w:rsid w:val="005A5DD1"/>
    <w:rsid w:val="005A6331"/>
    <w:rsid w:val="005A6679"/>
    <w:rsid w:val="005B10E2"/>
    <w:rsid w:val="005C5AF9"/>
    <w:rsid w:val="005C7D18"/>
    <w:rsid w:val="005D4A9C"/>
    <w:rsid w:val="005D673B"/>
    <w:rsid w:val="005D7F7B"/>
    <w:rsid w:val="005E2175"/>
    <w:rsid w:val="005F65BC"/>
    <w:rsid w:val="005F7C50"/>
    <w:rsid w:val="00601BA6"/>
    <w:rsid w:val="006020C6"/>
    <w:rsid w:val="00603611"/>
    <w:rsid w:val="00606438"/>
    <w:rsid w:val="006076CC"/>
    <w:rsid w:val="00611BD2"/>
    <w:rsid w:val="006214BA"/>
    <w:rsid w:val="00640EBE"/>
    <w:rsid w:val="006422DE"/>
    <w:rsid w:val="00644925"/>
    <w:rsid w:val="00646ACB"/>
    <w:rsid w:val="00651916"/>
    <w:rsid w:val="006546C3"/>
    <w:rsid w:val="006549E8"/>
    <w:rsid w:val="00655D12"/>
    <w:rsid w:val="00665116"/>
    <w:rsid w:val="00665AEA"/>
    <w:rsid w:val="006702C1"/>
    <w:rsid w:val="00670AD2"/>
    <w:rsid w:val="00671BE7"/>
    <w:rsid w:val="00681931"/>
    <w:rsid w:val="00683423"/>
    <w:rsid w:val="006875FB"/>
    <w:rsid w:val="00692DBB"/>
    <w:rsid w:val="00693376"/>
    <w:rsid w:val="00697EB5"/>
    <w:rsid w:val="006A2A51"/>
    <w:rsid w:val="006A3F5A"/>
    <w:rsid w:val="006B0FDB"/>
    <w:rsid w:val="006C11FC"/>
    <w:rsid w:val="006C3965"/>
    <w:rsid w:val="006C5330"/>
    <w:rsid w:val="006D1419"/>
    <w:rsid w:val="006E6447"/>
    <w:rsid w:val="006F1175"/>
    <w:rsid w:val="006F1366"/>
    <w:rsid w:val="006F4AAC"/>
    <w:rsid w:val="00700962"/>
    <w:rsid w:val="00703CF1"/>
    <w:rsid w:val="00722231"/>
    <w:rsid w:val="007239A1"/>
    <w:rsid w:val="00725006"/>
    <w:rsid w:val="007267CC"/>
    <w:rsid w:val="0072767F"/>
    <w:rsid w:val="00727F0A"/>
    <w:rsid w:val="00736382"/>
    <w:rsid w:val="007370BA"/>
    <w:rsid w:val="0074096A"/>
    <w:rsid w:val="0075194E"/>
    <w:rsid w:val="00751A25"/>
    <w:rsid w:val="00755FE6"/>
    <w:rsid w:val="00756D37"/>
    <w:rsid w:val="00761524"/>
    <w:rsid w:val="00762A70"/>
    <w:rsid w:val="00764A54"/>
    <w:rsid w:val="00766295"/>
    <w:rsid w:val="007828D5"/>
    <w:rsid w:val="007838F7"/>
    <w:rsid w:val="00785252"/>
    <w:rsid w:val="00785C27"/>
    <w:rsid w:val="007936DA"/>
    <w:rsid w:val="007A25B4"/>
    <w:rsid w:val="007A55DB"/>
    <w:rsid w:val="007B37B1"/>
    <w:rsid w:val="007C2630"/>
    <w:rsid w:val="007C5A81"/>
    <w:rsid w:val="007D6C2D"/>
    <w:rsid w:val="007D74F0"/>
    <w:rsid w:val="007D7EA1"/>
    <w:rsid w:val="007E37CC"/>
    <w:rsid w:val="007E627C"/>
    <w:rsid w:val="007F03C8"/>
    <w:rsid w:val="007F399D"/>
    <w:rsid w:val="007F50F6"/>
    <w:rsid w:val="007F7197"/>
    <w:rsid w:val="008023EA"/>
    <w:rsid w:val="008044E6"/>
    <w:rsid w:val="00807A28"/>
    <w:rsid w:val="008147F9"/>
    <w:rsid w:val="00826AC4"/>
    <w:rsid w:val="00827D31"/>
    <w:rsid w:val="008306AC"/>
    <w:rsid w:val="008343AB"/>
    <w:rsid w:val="008418AA"/>
    <w:rsid w:val="00841E97"/>
    <w:rsid w:val="008420D9"/>
    <w:rsid w:val="008502CD"/>
    <w:rsid w:val="0085684C"/>
    <w:rsid w:val="00857988"/>
    <w:rsid w:val="00864F44"/>
    <w:rsid w:val="008704F6"/>
    <w:rsid w:val="008737E4"/>
    <w:rsid w:val="00876153"/>
    <w:rsid w:val="00880761"/>
    <w:rsid w:val="00884F4B"/>
    <w:rsid w:val="008859EF"/>
    <w:rsid w:val="00890181"/>
    <w:rsid w:val="008958AD"/>
    <w:rsid w:val="008A2C2C"/>
    <w:rsid w:val="008B094A"/>
    <w:rsid w:val="008B7441"/>
    <w:rsid w:val="008C071E"/>
    <w:rsid w:val="008C2712"/>
    <w:rsid w:val="008C3522"/>
    <w:rsid w:val="008C36F3"/>
    <w:rsid w:val="008C5B40"/>
    <w:rsid w:val="008D01FA"/>
    <w:rsid w:val="008D1F0C"/>
    <w:rsid w:val="008D500A"/>
    <w:rsid w:val="008E725D"/>
    <w:rsid w:val="008E7618"/>
    <w:rsid w:val="008F095E"/>
    <w:rsid w:val="008F2FD3"/>
    <w:rsid w:val="009016A3"/>
    <w:rsid w:val="009038C2"/>
    <w:rsid w:val="009039B7"/>
    <w:rsid w:val="00907B09"/>
    <w:rsid w:val="00914D47"/>
    <w:rsid w:val="00922464"/>
    <w:rsid w:val="00922AE5"/>
    <w:rsid w:val="00922DA1"/>
    <w:rsid w:val="00925ACB"/>
    <w:rsid w:val="009323CA"/>
    <w:rsid w:val="00934F1E"/>
    <w:rsid w:val="00937155"/>
    <w:rsid w:val="00942180"/>
    <w:rsid w:val="00947ED1"/>
    <w:rsid w:val="00950CEC"/>
    <w:rsid w:val="00963087"/>
    <w:rsid w:val="00963DFA"/>
    <w:rsid w:val="009643D5"/>
    <w:rsid w:val="00966F89"/>
    <w:rsid w:val="00971434"/>
    <w:rsid w:val="00986222"/>
    <w:rsid w:val="009976B5"/>
    <w:rsid w:val="009A1445"/>
    <w:rsid w:val="009A3E5A"/>
    <w:rsid w:val="009B2ABE"/>
    <w:rsid w:val="009B3BAE"/>
    <w:rsid w:val="009B786F"/>
    <w:rsid w:val="009C099C"/>
    <w:rsid w:val="009C1DCC"/>
    <w:rsid w:val="009C25B8"/>
    <w:rsid w:val="009C6B3B"/>
    <w:rsid w:val="009D264D"/>
    <w:rsid w:val="009D2946"/>
    <w:rsid w:val="009D2E62"/>
    <w:rsid w:val="009D6E33"/>
    <w:rsid w:val="009E0559"/>
    <w:rsid w:val="009E1EAE"/>
    <w:rsid w:val="009E298F"/>
    <w:rsid w:val="009E5B87"/>
    <w:rsid w:val="009E667B"/>
    <w:rsid w:val="00A00073"/>
    <w:rsid w:val="00A03D2B"/>
    <w:rsid w:val="00A1586A"/>
    <w:rsid w:val="00A21C00"/>
    <w:rsid w:val="00A23AB9"/>
    <w:rsid w:val="00A25483"/>
    <w:rsid w:val="00A31BA9"/>
    <w:rsid w:val="00A31D69"/>
    <w:rsid w:val="00A326F5"/>
    <w:rsid w:val="00A3482B"/>
    <w:rsid w:val="00A3572C"/>
    <w:rsid w:val="00A413FF"/>
    <w:rsid w:val="00A41589"/>
    <w:rsid w:val="00A44291"/>
    <w:rsid w:val="00A45DCC"/>
    <w:rsid w:val="00A47B31"/>
    <w:rsid w:val="00A53BA7"/>
    <w:rsid w:val="00A6089E"/>
    <w:rsid w:val="00A6632A"/>
    <w:rsid w:val="00A742A6"/>
    <w:rsid w:val="00A8343D"/>
    <w:rsid w:val="00A84F6B"/>
    <w:rsid w:val="00A85F00"/>
    <w:rsid w:val="00A9268B"/>
    <w:rsid w:val="00A936F9"/>
    <w:rsid w:val="00AB1753"/>
    <w:rsid w:val="00AB221E"/>
    <w:rsid w:val="00AC2CC7"/>
    <w:rsid w:val="00AC6E26"/>
    <w:rsid w:val="00AD5E0C"/>
    <w:rsid w:val="00AE1842"/>
    <w:rsid w:val="00AF00C3"/>
    <w:rsid w:val="00AF208A"/>
    <w:rsid w:val="00AF24D4"/>
    <w:rsid w:val="00AF6320"/>
    <w:rsid w:val="00B05B5D"/>
    <w:rsid w:val="00B06CD9"/>
    <w:rsid w:val="00B12D17"/>
    <w:rsid w:val="00B14E64"/>
    <w:rsid w:val="00B31EF2"/>
    <w:rsid w:val="00B3219D"/>
    <w:rsid w:val="00B364A7"/>
    <w:rsid w:val="00B40F26"/>
    <w:rsid w:val="00B44205"/>
    <w:rsid w:val="00B524A9"/>
    <w:rsid w:val="00B53E64"/>
    <w:rsid w:val="00B558FE"/>
    <w:rsid w:val="00B5670F"/>
    <w:rsid w:val="00B6224F"/>
    <w:rsid w:val="00B6391E"/>
    <w:rsid w:val="00B669C7"/>
    <w:rsid w:val="00B76D9D"/>
    <w:rsid w:val="00B77B9D"/>
    <w:rsid w:val="00B82316"/>
    <w:rsid w:val="00B85CFD"/>
    <w:rsid w:val="00B9322C"/>
    <w:rsid w:val="00B95D10"/>
    <w:rsid w:val="00BA0447"/>
    <w:rsid w:val="00BA1768"/>
    <w:rsid w:val="00BA3A39"/>
    <w:rsid w:val="00BA44B0"/>
    <w:rsid w:val="00BA6C8A"/>
    <w:rsid w:val="00BA7680"/>
    <w:rsid w:val="00BB1EA0"/>
    <w:rsid w:val="00BB5AB2"/>
    <w:rsid w:val="00BB5EBF"/>
    <w:rsid w:val="00BB70B0"/>
    <w:rsid w:val="00BC4F66"/>
    <w:rsid w:val="00BD4BA5"/>
    <w:rsid w:val="00BD5EC7"/>
    <w:rsid w:val="00BD645B"/>
    <w:rsid w:val="00BD70C0"/>
    <w:rsid w:val="00BE4420"/>
    <w:rsid w:val="00BE6964"/>
    <w:rsid w:val="00BF6E38"/>
    <w:rsid w:val="00C018E5"/>
    <w:rsid w:val="00C01B65"/>
    <w:rsid w:val="00C020FE"/>
    <w:rsid w:val="00C10E7A"/>
    <w:rsid w:val="00C1229C"/>
    <w:rsid w:val="00C20217"/>
    <w:rsid w:val="00C20FBE"/>
    <w:rsid w:val="00C32096"/>
    <w:rsid w:val="00C34B0C"/>
    <w:rsid w:val="00C35724"/>
    <w:rsid w:val="00C36F2F"/>
    <w:rsid w:val="00C4158B"/>
    <w:rsid w:val="00C511B4"/>
    <w:rsid w:val="00C5219A"/>
    <w:rsid w:val="00C559F4"/>
    <w:rsid w:val="00C57D92"/>
    <w:rsid w:val="00C61778"/>
    <w:rsid w:val="00C65B5A"/>
    <w:rsid w:val="00C673CF"/>
    <w:rsid w:val="00C6789F"/>
    <w:rsid w:val="00C7017F"/>
    <w:rsid w:val="00C72082"/>
    <w:rsid w:val="00C75279"/>
    <w:rsid w:val="00C8601E"/>
    <w:rsid w:val="00C87DEE"/>
    <w:rsid w:val="00C93955"/>
    <w:rsid w:val="00CB0A76"/>
    <w:rsid w:val="00CB37FF"/>
    <w:rsid w:val="00CC6AEF"/>
    <w:rsid w:val="00CD6DF7"/>
    <w:rsid w:val="00CF093F"/>
    <w:rsid w:val="00CF4A51"/>
    <w:rsid w:val="00D01972"/>
    <w:rsid w:val="00D077EE"/>
    <w:rsid w:val="00D07FE3"/>
    <w:rsid w:val="00D1077B"/>
    <w:rsid w:val="00D1550B"/>
    <w:rsid w:val="00D16BA6"/>
    <w:rsid w:val="00D20FC5"/>
    <w:rsid w:val="00D241BA"/>
    <w:rsid w:val="00D25A60"/>
    <w:rsid w:val="00D335E8"/>
    <w:rsid w:val="00D35511"/>
    <w:rsid w:val="00D379E7"/>
    <w:rsid w:val="00D40322"/>
    <w:rsid w:val="00D43FAB"/>
    <w:rsid w:val="00D564BF"/>
    <w:rsid w:val="00D56C11"/>
    <w:rsid w:val="00D57F05"/>
    <w:rsid w:val="00D6173F"/>
    <w:rsid w:val="00D624E3"/>
    <w:rsid w:val="00D64D1D"/>
    <w:rsid w:val="00D7545F"/>
    <w:rsid w:val="00D76597"/>
    <w:rsid w:val="00D76B51"/>
    <w:rsid w:val="00D80E47"/>
    <w:rsid w:val="00D82612"/>
    <w:rsid w:val="00D82DD3"/>
    <w:rsid w:val="00D83DB6"/>
    <w:rsid w:val="00D84113"/>
    <w:rsid w:val="00D84D79"/>
    <w:rsid w:val="00D85DA0"/>
    <w:rsid w:val="00D91733"/>
    <w:rsid w:val="00D9374A"/>
    <w:rsid w:val="00DA0C49"/>
    <w:rsid w:val="00DA4552"/>
    <w:rsid w:val="00DB6763"/>
    <w:rsid w:val="00DB7541"/>
    <w:rsid w:val="00DC0D50"/>
    <w:rsid w:val="00DC3826"/>
    <w:rsid w:val="00DC3DC8"/>
    <w:rsid w:val="00DC43C8"/>
    <w:rsid w:val="00DC5963"/>
    <w:rsid w:val="00DC6CDF"/>
    <w:rsid w:val="00DC73F3"/>
    <w:rsid w:val="00DD357E"/>
    <w:rsid w:val="00DD3599"/>
    <w:rsid w:val="00DD3E59"/>
    <w:rsid w:val="00DD4428"/>
    <w:rsid w:val="00DD47D3"/>
    <w:rsid w:val="00DE0283"/>
    <w:rsid w:val="00DE41C3"/>
    <w:rsid w:val="00DE7484"/>
    <w:rsid w:val="00DE7A61"/>
    <w:rsid w:val="00DF4737"/>
    <w:rsid w:val="00E001BD"/>
    <w:rsid w:val="00E00E11"/>
    <w:rsid w:val="00E02631"/>
    <w:rsid w:val="00E0267D"/>
    <w:rsid w:val="00E054D1"/>
    <w:rsid w:val="00E07336"/>
    <w:rsid w:val="00E10CA2"/>
    <w:rsid w:val="00E111E0"/>
    <w:rsid w:val="00E160FC"/>
    <w:rsid w:val="00E235E6"/>
    <w:rsid w:val="00E236DA"/>
    <w:rsid w:val="00E23955"/>
    <w:rsid w:val="00E243F3"/>
    <w:rsid w:val="00E248A2"/>
    <w:rsid w:val="00E26D86"/>
    <w:rsid w:val="00E26DB6"/>
    <w:rsid w:val="00E279ED"/>
    <w:rsid w:val="00E27CCE"/>
    <w:rsid w:val="00E324AA"/>
    <w:rsid w:val="00E32738"/>
    <w:rsid w:val="00E3593E"/>
    <w:rsid w:val="00E45638"/>
    <w:rsid w:val="00E62DB5"/>
    <w:rsid w:val="00E7468A"/>
    <w:rsid w:val="00E74FD2"/>
    <w:rsid w:val="00E7743C"/>
    <w:rsid w:val="00E80283"/>
    <w:rsid w:val="00E82A38"/>
    <w:rsid w:val="00E8654B"/>
    <w:rsid w:val="00E92187"/>
    <w:rsid w:val="00E92920"/>
    <w:rsid w:val="00E944FD"/>
    <w:rsid w:val="00E96316"/>
    <w:rsid w:val="00E96662"/>
    <w:rsid w:val="00EB3A51"/>
    <w:rsid w:val="00EB412D"/>
    <w:rsid w:val="00EB7A71"/>
    <w:rsid w:val="00EC5B58"/>
    <w:rsid w:val="00EC778C"/>
    <w:rsid w:val="00EC79F5"/>
    <w:rsid w:val="00ED654E"/>
    <w:rsid w:val="00ED745E"/>
    <w:rsid w:val="00EE070C"/>
    <w:rsid w:val="00EE1474"/>
    <w:rsid w:val="00EF10E1"/>
    <w:rsid w:val="00EF2C6D"/>
    <w:rsid w:val="00EF5C3E"/>
    <w:rsid w:val="00EF7BBF"/>
    <w:rsid w:val="00F020D3"/>
    <w:rsid w:val="00F02949"/>
    <w:rsid w:val="00F045E7"/>
    <w:rsid w:val="00F05A50"/>
    <w:rsid w:val="00F11BD4"/>
    <w:rsid w:val="00F13BEE"/>
    <w:rsid w:val="00F16ED9"/>
    <w:rsid w:val="00F2031B"/>
    <w:rsid w:val="00F33862"/>
    <w:rsid w:val="00F4321A"/>
    <w:rsid w:val="00F5568F"/>
    <w:rsid w:val="00F65062"/>
    <w:rsid w:val="00F652E9"/>
    <w:rsid w:val="00F67232"/>
    <w:rsid w:val="00F70B44"/>
    <w:rsid w:val="00F70D8D"/>
    <w:rsid w:val="00F71D0B"/>
    <w:rsid w:val="00F736C9"/>
    <w:rsid w:val="00F747F0"/>
    <w:rsid w:val="00F85877"/>
    <w:rsid w:val="00F877DB"/>
    <w:rsid w:val="00F917E7"/>
    <w:rsid w:val="00FA3DC1"/>
    <w:rsid w:val="00FA7399"/>
    <w:rsid w:val="00FA73E8"/>
    <w:rsid w:val="00FB11D2"/>
    <w:rsid w:val="00FB54C7"/>
    <w:rsid w:val="00FB75A9"/>
    <w:rsid w:val="00FD0A9A"/>
    <w:rsid w:val="00FE2E42"/>
    <w:rsid w:val="00FF0CA5"/>
    <w:rsid w:val="00FF16D2"/>
    <w:rsid w:val="00FF3C7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23BEF"/>
  <w15:chartTrackingRefBased/>
  <w15:docId w15:val="{A84710D2-CC10-4A74-8DB1-4547E08C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B14E64"/>
    <w:rPr>
      <w:sz w:val="16"/>
      <w:szCs w:val="16"/>
    </w:rPr>
  </w:style>
  <w:style w:type="paragraph" w:styleId="Kommentartext">
    <w:name w:val="annotation text"/>
    <w:basedOn w:val="Standard"/>
    <w:link w:val="KommentartextZchn"/>
    <w:uiPriority w:val="99"/>
    <w:unhideWhenUsed/>
    <w:rsid w:val="00B14E64"/>
    <w:pPr>
      <w:spacing w:line="240" w:lineRule="auto"/>
    </w:pPr>
    <w:rPr>
      <w:sz w:val="20"/>
      <w:szCs w:val="20"/>
    </w:rPr>
  </w:style>
  <w:style w:type="character" w:customStyle="1" w:styleId="KommentartextZchn">
    <w:name w:val="Kommentartext Zchn"/>
    <w:basedOn w:val="Absatz-Standardschriftart"/>
    <w:link w:val="Kommentartext"/>
    <w:uiPriority w:val="99"/>
    <w:rsid w:val="00B14E64"/>
    <w:rPr>
      <w:sz w:val="20"/>
      <w:szCs w:val="20"/>
    </w:rPr>
  </w:style>
  <w:style w:type="paragraph" w:styleId="Kommentarthema">
    <w:name w:val="annotation subject"/>
    <w:basedOn w:val="Kommentartext"/>
    <w:next w:val="Kommentartext"/>
    <w:link w:val="KommentarthemaZchn"/>
    <w:uiPriority w:val="99"/>
    <w:semiHidden/>
    <w:unhideWhenUsed/>
    <w:rsid w:val="00B14E64"/>
    <w:rPr>
      <w:b/>
      <w:bCs/>
    </w:rPr>
  </w:style>
  <w:style w:type="character" w:customStyle="1" w:styleId="KommentarthemaZchn">
    <w:name w:val="Kommentarthema Zchn"/>
    <w:basedOn w:val="KommentartextZchn"/>
    <w:link w:val="Kommentarthema"/>
    <w:uiPriority w:val="99"/>
    <w:semiHidden/>
    <w:rsid w:val="00B14E64"/>
    <w:rPr>
      <w:b/>
      <w:bCs/>
      <w:sz w:val="20"/>
      <w:szCs w:val="20"/>
    </w:rPr>
  </w:style>
  <w:style w:type="paragraph" w:styleId="Sprechblasentext">
    <w:name w:val="Balloon Text"/>
    <w:basedOn w:val="Standard"/>
    <w:link w:val="SprechblasentextZchn"/>
    <w:uiPriority w:val="99"/>
    <w:semiHidden/>
    <w:unhideWhenUsed/>
    <w:rsid w:val="00B14E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E64"/>
    <w:rPr>
      <w:rFonts w:ascii="Segoe UI" w:hAnsi="Segoe UI" w:cs="Segoe UI"/>
      <w:sz w:val="18"/>
      <w:szCs w:val="18"/>
    </w:rPr>
  </w:style>
  <w:style w:type="paragraph" w:styleId="berarbeitung">
    <w:name w:val="Revision"/>
    <w:hidden/>
    <w:uiPriority w:val="99"/>
    <w:semiHidden/>
    <w:rsid w:val="00827D31"/>
    <w:pPr>
      <w:spacing w:line="240" w:lineRule="auto"/>
    </w:pPr>
  </w:style>
  <w:style w:type="paragraph" w:customStyle="1" w:styleId="Default">
    <w:name w:val="Default"/>
    <w:rsid w:val="00E00E11"/>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7519">
      <w:bodyDiv w:val="1"/>
      <w:marLeft w:val="0"/>
      <w:marRight w:val="0"/>
      <w:marTop w:val="0"/>
      <w:marBottom w:val="0"/>
      <w:divBdr>
        <w:top w:val="none" w:sz="0" w:space="0" w:color="auto"/>
        <w:left w:val="none" w:sz="0" w:space="0" w:color="auto"/>
        <w:bottom w:val="none" w:sz="0" w:space="0" w:color="auto"/>
        <w:right w:val="none" w:sz="0" w:space="0" w:color="auto"/>
      </w:divBdr>
    </w:div>
    <w:div w:id="1800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lex.zh.ch/Erlass.html?Open&amp;Ordnr=170.4" TargetMode="External"/><Relationship Id="rId13" Type="http://schemas.openxmlformats.org/officeDocument/2006/relationships/hyperlink" Target="https://docs.datenschutz.ch/u/d/publikationen/formulare-merkblaetter/merkblatt_cloud_computing.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tenschutz.ch/datenschutz-in-oeffentlichen-organen/datenschutz-folgenabschaetzu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hlex.zh.ch/Erlass.html?Open&amp;Ordnr=170.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hlex.zh.ch/Erlass.html?Open&amp;Ordnr=170.4" TargetMode="External"/><Relationship Id="rId14" Type="http://schemas.openxmlformats.org/officeDocument/2006/relationships/hyperlink" Target="https://docs.datenschutz.ch/u/d/publikationen/leitfaeden/leitfaden_auslagerung_beruecksichtigung_des_cloud_ac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64C55A16474A98A733840A8B6A979A"/>
        <w:category>
          <w:name w:val="Allgemein"/>
          <w:gallery w:val="placeholder"/>
        </w:category>
        <w:types>
          <w:type w:val="bbPlcHdr"/>
        </w:types>
        <w:behaviors>
          <w:behavior w:val="content"/>
        </w:behaviors>
        <w:guid w:val="{79327E52-4137-4FBF-A11D-FC68BB13D233}"/>
      </w:docPartPr>
      <w:docPartBody>
        <w:p w:rsidR="009A2C93" w:rsidRDefault="0059068B">
          <w:pPr>
            <w:pStyle w:val="DD64C55A16474A98A733840A8B6A979A"/>
          </w:pPr>
          <w:r w:rsidRPr="00886763">
            <w:rPr>
              <w:rStyle w:val="Platzhaltertext"/>
            </w:rPr>
            <w:t>[Betreff]</w:t>
          </w:r>
        </w:p>
      </w:docPartBody>
    </w:docPart>
    <w:docPart>
      <w:docPartPr>
        <w:name w:val="E5DE1864EED0425E97C675FAF0A9341A"/>
        <w:category>
          <w:name w:val="Allgemein"/>
          <w:gallery w:val="placeholder"/>
        </w:category>
        <w:types>
          <w:type w:val="bbPlcHdr"/>
        </w:types>
        <w:behaviors>
          <w:behavior w:val="content"/>
        </w:behaviors>
        <w:guid w:val="{3C63AC44-8E55-4063-A1C2-00B2D4228F7C}"/>
      </w:docPartPr>
      <w:docPartBody>
        <w:p w:rsidR="009A2C93" w:rsidRDefault="0059068B">
          <w:pPr>
            <w:pStyle w:val="E5DE1864EED0425E97C675FAF0A9341A"/>
          </w:pPr>
          <w:r w:rsidRPr="000D5677">
            <w:rPr>
              <w:rStyle w:val="Platzhaltertext"/>
            </w:rPr>
            <w:t>[Titel</w:t>
          </w:r>
          <w:r>
            <w:rPr>
              <w:rStyle w:val="Platzhaltertext"/>
            </w:rPr>
            <w:t xml:space="preserve"> einfügen…</w:t>
          </w:r>
          <w:r w:rsidRPr="000D5677">
            <w:rPr>
              <w:rStyle w:val="Platzhaltertext"/>
            </w:rPr>
            <w:t>]</w:t>
          </w:r>
        </w:p>
      </w:docPartBody>
    </w:docPart>
    <w:docPart>
      <w:docPartPr>
        <w:name w:val="F3F98EE012AB4E8DAAB4DB66A19CBAE7"/>
        <w:category>
          <w:name w:val="Allgemein"/>
          <w:gallery w:val="placeholder"/>
        </w:category>
        <w:types>
          <w:type w:val="bbPlcHdr"/>
        </w:types>
        <w:behaviors>
          <w:behavior w:val="content"/>
        </w:behaviors>
        <w:guid w:val="{BCA20797-FE89-48C3-8DCC-0CAFFB969B53}"/>
      </w:docPartPr>
      <w:docPartBody>
        <w:p w:rsidR="009A2C93" w:rsidRDefault="0059068B">
          <w:pPr>
            <w:pStyle w:val="F3F98EE012AB4E8DAAB4DB66A19CBAE7"/>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8B"/>
    <w:rsid w:val="000C0035"/>
    <w:rsid w:val="000D1794"/>
    <w:rsid w:val="0010380E"/>
    <w:rsid w:val="00105FE3"/>
    <w:rsid w:val="001700B0"/>
    <w:rsid w:val="00180834"/>
    <w:rsid w:val="001D287A"/>
    <w:rsid w:val="00355C4F"/>
    <w:rsid w:val="003612B0"/>
    <w:rsid w:val="0036337C"/>
    <w:rsid w:val="003B0C7A"/>
    <w:rsid w:val="00464786"/>
    <w:rsid w:val="00504C83"/>
    <w:rsid w:val="0059068B"/>
    <w:rsid w:val="005C0CAB"/>
    <w:rsid w:val="006475E8"/>
    <w:rsid w:val="0066606C"/>
    <w:rsid w:val="0072026D"/>
    <w:rsid w:val="0074639B"/>
    <w:rsid w:val="00784D64"/>
    <w:rsid w:val="008067AA"/>
    <w:rsid w:val="00823A84"/>
    <w:rsid w:val="00896981"/>
    <w:rsid w:val="008D2CFB"/>
    <w:rsid w:val="009A2C93"/>
    <w:rsid w:val="009C205C"/>
    <w:rsid w:val="009E161D"/>
    <w:rsid w:val="00A00295"/>
    <w:rsid w:val="00A74E5C"/>
    <w:rsid w:val="00A77C6E"/>
    <w:rsid w:val="00A97400"/>
    <w:rsid w:val="00AB2E8F"/>
    <w:rsid w:val="00AF08F6"/>
    <w:rsid w:val="00BD51F2"/>
    <w:rsid w:val="00C65226"/>
    <w:rsid w:val="00C74303"/>
    <w:rsid w:val="00CC1309"/>
    <w:rsid w:val="00CD0E68"/>
    <w:rsid w:val="00D13493"/>
    <w:rsid w:val="00D72922"/>
    <w:rsid w:val="00DF7881"/>
    <w:rsid w:val="00E61CA3"/>
    <w:rsid w:val="00E664CB"/>
    <w:rsid w:val="00F3098C"/>
    <w:rsid w:val="00F40050"/>
    <w:rsid w:val="00F44509"/>
    <w:rsid w:val="00F86C57"/>
    <w:rsid w:val="00F952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475E8"/>
    <w:rPr>
      <w:color w:val="auto"/>
      <w:bdr w:val="none" w:sz="0" w:space="0" w:color="auto"/>
      <w:shd w:val="clear" w:color="auto" w:fill="D5DCE4" w:themeFill="text2" w:themeFillTint="33"/>
    </w:rPr>
  </w:style>
  <w:style w:type="paragraph" w:customStyle="1" w:styleId="DD64C55A16474A98A733840A8B6A979A">
    <w:name w:val="DD64C55A16474A98A733840A8B6A979A"/>
  </w:style>
  <w:style w:type="paragraph" w:customStyle="1" w:styleId="E5DE1864EED0425E97C675FAF0A9341A">
    <w:name w:val="E5DE1864EED0425E97C675FAF0A9341A"/>
  </w:style>
  <w:style w:type="paragraph" w:customStyle="1" w:styleId="F3F98EE012AB4E8DAAB4DB66A19CBAE7">
    <w:name w:val="F3F98EE012AB4E8DAAB4DB66A19CBAE7"/>
  </w:style>
  <w:style w:type="paragraph" w:customStyle="1" w:styleId="4F94F1F34133406B8218EDE4E18BB81E">
    <w:name w:val="4F94F1F34133406B8218EDE4E18BB81E"/>
    <w:rsid w:val="00647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C03F-984B-4775-BEEB-03EAF668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6086</Words>
  <Characters>38343</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Allgemeine Richtlinie für Informationssicherheit und Datenschutz [Gemeinde/Stadt]</vt:lpstr>
    </vt:vector>
  </TitlesOfParts>
  <Company>Datenschutzbeauftragte des Kantons Zürich</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Richtlinie für Informationssicherheit und Datenschutz [Gemeinde/Stadt]</dc:title>
  <dc:subject>Vorlage Selbstdeklaration</dc:subject>
  <dc:creator>Datenschutzbeauftragte des Kantons Zürich</dc:creator>
  <cp:keywords/>
  <dc:description/>
  <cp:lastModifiedBy>Waltisberg Hans Peter</cp:lastModifiedBy>
  <cp:revision>2</cp:revision>
  <dcterms:created xsi:type="dcterms:W3CDTF">2024-01-22T15:08:00Z</dcterms:created>
  <dcterms:modified xsi:type="dcterms:W3CDTF">2024-01-22T15:08:00Z</dcterms:modified>
</cp:coreProperties>
</file>